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776" w:rsidRDefault="00440776" w:rsidP="00440776">
      <w:pPr>
        <w:shd w:val="clear" w:color="auto" w:fill="FFFFFF"/>
        <w:spacing w:after="0" w:line="240" w:lineRule="auto"/>
        <w:jc w:val="center"/>
        <w:textAlignment w:val="baseline"/>
        <w:rPr>
          <w:rFonts w:eastAsia="Times New Roman" w:cstheme="minorHAnsi"/>
          <w:i/>
          <w:iCs/>
          <w:color w:val="008000"/>
          <w:sz w:val="28"/>
          <w:szCs w:val="28"/>
          <w:bdr w:val="none" w:sz="0" w:space="0" w:color="auto" w:frame="1"/>
          <w:lang w:eastAsia="ru-RU"/>
        </w:rPr>
      </w:pPr>
      <w:proofErr w:type="spellStart"/>
      <w:r w:rsidRPr="00440776">
        <w:rPr>
          <w:rFonts w:eastAsia="Times New Roman" w:cstheme="minorHAnsi"/>
          <w:b/>
          <w:bCs/>
          <w:color w:val="008000"/>
          <w:sz w:val="28"/>
          <w:szCs w:val="28"/>
          <w:bdr w:val="none" w:sz="0" w:space="0" w:color="auto" w:frame="1"/>
          <w:lang w:eastAsia="ru-RU"/>
        </w:rPr>
        <w:t>InfoPanel</w:t>
      </w:r>
      <w:proofErr w:type="spellEnd"/>
    </w:p>
    <w:p w:rsidR="00440776" w:rsidRPr="00440776" w:rsidRDefault="00440776" w:rsidP="00440776">
      <w:pPr>
        <w:shd w:val="clear" w:color="auto" w:fill="FFFFFF"/>
        <w:spacing w:after="0" w:line="240" w:lineRule="auto"/>
        <w:jc w:val="center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</w:p>
    <w:p w:rsidR="00440776" w:rsidRDefault="00440776" w:rsidP="00440776">
      <w:pPr>
        <w:shd w:val="clear" w:color="auto" w:fill="FFFFFF"/>
        <w:spacing w:after="0" w:line="240" w:lineRule="auto"/>
        <w:jc w:val="center"/>
        <w:textAlignment w:val="baseline"/>
        <w:rPr>
          <w:rFonts w:eastAsia="Times New Roman" w:cstheme="minorHAnsi"/>
          <w:i/>
          <w:iCs/>
          <w:color w:val="800000"/>
          <w:sz w:val="28"/>
          <w:szCs w:val="28"/>
          <w:bdr w:val="none" w:sz="0" w:space="0" w:color="auto" w:frame="1"/>
          <w:lang w:eastAsia="ru-RU"/>
        </w:rPr>
      </w:pPr>
      <w:r w:rsidRPr="00440776">
        <w:rPr>
          <w:rFonts w:eastAsia="Times New Roman" w:cstheme="minorHAnsi"/>
          <w:i/>
          <w:iCs/>
          <w:color w:val="800000"/>
          <w:sz w:val="28"/>
          <w:szCs w:val="28"/>
          <w:bdr w:val="none" w:sz="0" w:space="0" w:color="auto" w:frame="1"/>
          <w:lang w:eastAsia="ru-RU"/>
        </w:rPr>
        <w:t>Информационная панель для отображения параметров советника «</w:t>
      </w:r>
      <w:r>
        <w:rPr>
          <w:rFonts w:eastAsia="Times New Roman" w:cstheme="minorHAnsi"/>
          <w:b/>
          <w:bCs/>
          <w:i/>
          <w:iCs/>
          <w:color w:val="800000"/>
          <w:sz w:val="28"/>
          <w:szCs w:val="28"/>
          <w:bdr w:val="none" w:sz="0" w:space="0" w:color="auto" w:frame="1"/>
          <w:lang w:eastAsia="ru-RU"/>
        </w:rPr>
        <w:t xml:space="preserve">Setka </w:t>
      </w:r>
      <w:r w:rsidRPr="00440776">
        <w:rPr>
          <w:rFonts w:eastAsia="Times New Roman" w:cstheme="minorHAnsi"/>
          <w:b/>
          <w:bCs/>
          <w:i/>
          <w:iCs/>
          <w:color w:val="800000"/>
          <w:sz w:val="28"/>
          <w:szCs w:val="28"/>
          <w:bdr w:val="none" w:sz="0" w:space="0" w:color="auto" w:frame="1"/>
          <w:lang w:eastAsia="ru-RU"/>
        </w:rPr>
        <w:t>TLP</w:t>
      </w:r>
      <w:r>
        <w:rPr>
          <w:rFonts w:eastAsia="Times New Roman" w:cstheme="minorHAnsi"/>
          <w:i/>
          <w:iCs/>
          <w:color w:val="800000"/>
          <w:sz w:val="28"/>
          <w:szCs w:val="28"/>
          <w:bdr w:val="none" w:sz="0" w:space="0" w:color="auto" w:frame="1"/>
          <w:lang w:eastAsia="ru-RU"/>
        </w:rPr>
        <w:t>»</w:t>
      </w:r>
      <w:r w:rsidRPr="00440776">
        <w:rPr>
          <w:rFonts w:eastAsia="Times New Roman" w:cstheme="minorHAnsi"/>
          <w:i/>
          <w:iCs/>
          <w:color w:val="800000"/>
          <w:sz w:val="28"/>
          <w:szCs w:val="28"/>
          <w:bdr w:val="none" w:sz="0" w:space="0" w:color="auto" w:frame="1"/>
          <w:lang w:eastAsia="ru-RU"/>
        </w:rPr>
        <w:t>: торгового счёта, торгуемой пары и сеток на buy и sell. Необходимо для визуального контроля процес</w:t>
      </w:r>
      <w:bookmarkStart w:id="0" w:name="_GoBack"/>
      <w:bookmarkEnd w:id="0"/>
      <w:r w:rsidRPr="00440776">
        <w:rPr>
          <w:rFonts w:eastAsia="Times New Roman" w:cstheme="minorHAnsi"/>
          <w:i/>
          <w:iCs/>
          <w:color w:val="800000"/>
          <w:sz w:val="28"/>
          <w:szCs w:val="28"/>
          <w:bdr w:val="none" w:sz="0" w:space="0" w:color="auto" w:frame="1"/>
          <w:lang w:eastAsia="ru-RU"/>
        </w:rPr>
        <w:t>са торговли советником.</w:t>
      </w:r>
    </w:p>
    <w:p w:rsidR="00440776" w:rsidRPr="00440776" w:rsidRDefault="00440776" w:rsidP="00440776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</w:p>
    <w:p w:rsidR="00440776" w:rsidRDefault="00440776" w:rsidP="00440776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</w:pPr>
      <w:r w:rsidRPr="00440776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Скриншот InfoPanel в отображении Full (полный вариант)</w:t>
      </w:r>
    </w:p>
    <w:p w:rsidR="00440776" w:rsidRPr="00440776" w:rsidRDefault="00440776" w:rsidP="00440776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>
        <w:rPr>
          <w:rFonts w:eastAsia="Times New Roman" w:cstheme="minorHAnsi"/>
          <w:noProof/>
          <w:color w:val="333333"/>
          <w:sz w:val="28"/>
          <w:szCs w:val="28"/>
          <w:lang w:eastAsia="ru-RU"/>
        </w:rPr>
        <w:drawing>
          <wp:inline distT="0" distB="0" distL="0" distR="0">
            <wp:extent cx="5940425" cy="2968625"/>
            <wp:effectExtent l="0" t="0" r="3175" b="317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FULL-Setka-InfoPanel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96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0776" w:rsidRDefault="00440776" w:rsidP="00440776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440776" w:rsidRPr="00440776" w:rsidRDefault="00440776" w:rsidP="00440776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440776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Скриншот InfoPanel в отображении Light (облегчённый вариант)</w:t>
      </w:r>
    </w:p>
    <w:p w:rsidR="00440776" w:rsidRPr="00440776" w:rsidRDefault="00440776" w:rsidP="00440776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>
        <w:rPr>
          <w:rFonts w:eastAsia="Times New Roman" w:cstheme="minorHAnsi"/>
          <w:noProof/>
          <w:color w:val="333333"/>
          <w:sz w:val="28"/>
          <w:szCs w:val="28"/>
          <w:lang w:eastAsia="ru-RU"/>
        </w:rPr>
        <w:drawing>
          <wp:inline distT="0" distB="0" distL="0" distR="0">
            <wp:extent cx="5940425" cy="2961640"/>
            <wp:effectExtent l="0" t="0" r="317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LIGHT-Setka-InfoPanel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9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0776" w:rsidRDefault="00440776" w:rsidP="00440776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440776" w:rsidRPr="00440776" w:rsidRDefault="00440776" w:rsidP="00440776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440776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Отображаемая информация и пояснения к ней</w:t>
      </w:r>
    </w:p>
    <w:p w:rsidR="00440776" w:rsidRDefault="00440776" w:rsidP="00440776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440776"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Account information — блок информации по счету:</w:t>
      </w:r>
    </w:p>
    <w:p w:rsidR="00440776" w:rsidRDefault="00440776" w:rsidP="00440776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440776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Balance:</w:t>
      </w:r>
      <w:r w:rsidRPr="00440776">
        <w:rPr>
          <w:rFonts w:eastAsia="Times New Roman" w:cstheme="minorHAnsi"/>
          <w:color w:val="333333"/>
          <w:sz w:val="28"/>
          <w:szCs w:val="28"/>
          <w:lang w:eastAsia="ru-RU"/>
        </w:rPr>
        <w:t> </w:t>
      </w:r>
      <w:r w:rsidRPr="00440776"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3095.49 USD</w:t>
      </w:r>
      <w:r>
        <w:rPr>
          <w:rFonts w:eastAsia="Times New Roman" w:cstheme="minorHAnsi"/>
          <w:color w:val="333333"/>
          <w:sz w:val="28"/>
          <w:szCs w:val="28"/>
          <w:lang w:eastAsia="ru-RU"/>
        </w:rPr>
        <w:t> — баланс в валюте счета.</w:t>
      </w:r>
    </w:p>
    <w:p w:rsidR="00440776" w:rsidRDefault="00440776" w:rsidP="00440776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440776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Profit/DD:</w:t>
      </w:r>
      <w:r w:rsidRPr="00440776">
        <w:rPr>
          <w:rFonts w:eastAsia="Times New Roman" w:cstheme="minorHAnsi"/>
          <w:color w:val="333333"/>
          <w:sz w:val="28"/>
          <w:szCs w:val="28"/>
          <w:lang w:eastAsia="ru-RU"/>
        </w:rPr>
        <w:t> </w:t>
      </w:r>
      <w:r w:rsidRPr="00440776"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-94.61 (-3.06%)</w:t>
      </w:r>
      <w:r w:rsidRPr="00440776">
        <w:rPr>
          <w:rFonts w:eastAsia="Times New Roman" w:cstheme="minorHAnsi"/>
          <w:color w:val="333333"/>
          <w:sz w:val="28"/>
          <w:szCs w:val="28"/>
          <w:lang w:eastAsia="ru-RU"/>
        </w:rPr>
        <w:t> — текущая прибыль/</w:t>
      </w:r>
      <w:r>
        <w:rPr>
          <w:rFonts w:eastAsia="Times New Roman" w:cstheme="minorHAnsi"/>
          <w:color w:val="333333"/>
          <w:sz w:val="28"/>
          <w:szCs w:val="28"/>
          <w:lang w:eastAsia="ru-RU"/>
        </w:rPr>
        <w:t>просадка счета (в % от баланса).</w:t>
      </w:r>
    </w:p>
    <w:p w:rsidR="00440776" w:rsidRDefault="00440776" w:rsidP="00440776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440776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lastRenderedPageBreak/>
        <w:t>Max DD:</w:t>
      </w:r>
      <w:r w:rsidRPr="00440776">
        <w:rPr>
          <w:rFonts w:eastAsia="Times New Roman" w:cstheme="minorHAnsi"/>
          <w:color w:val="333333"/>
          <w:sz w:val="28"/>
          <w:szCs w:val="28"/>
          <w:lang w:eastAsia="ru-RU"/>
        </w:rPr>
        <w:t> </w:t>
      </w:r>
      <w:r w:rsidRPr="00440776"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-94.61 (-3.06%)</w:t>
      </w:r>
      <w:r w:rsidRPr="00440776">
        <w:rPr>
          <w:rFonts w:eastAsia="Times New Roman" w:cstheme="minorHAnsi"/>
          <w:color w:val="333333"/>
          <w:sz w:val="28"/>
          <w:szCs w:val="28"/>
          <w:lang w:eastAsia="ru-RU"/>
        </w:rPr>
        <w:t xml:space="preserve"> — максимальная просадка, зафиксированная с момента запуска панели (в % от </w:t>
      </w:r>
      <w:r>
        <w:rPr>
          <w:rFonts w:eastAsia="Times New Roman" w:cstheme="minorHAnsi"/>
          <w:color w:val="333333"/>
          <w:sz w:val="28"/>
          <w:szCs w:val="28"/>
          <w:lang w:eastAsia="ru-RU"/>
        </w:rPr>
        <w:t>баланса).</w:t>
      </w:r>
    </w:p>
    <w:p w:rsidR="00440776" w:rsidRDefault="00440776" w:rsidP="00440776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440776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Equity:</w:t>
      </w:r>
      <w:r w:rsidRPr="00440776">
        <w:rPr>
          <w:rFonts w:eastAsia="Times New Roman" w:cstheme="minorHAnsi"/>
          <w:color w:val="333333"/>
          <w:sz w:val="28"/>
          <w:szCs w:val="28"/>
          <w:lang w:eastAsia="ru-RU"/>
        </w:rPr>
        <w:t> </w:t>
      </w:r>
      <w:r w:rsidRPr="00440776"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3000.88</w:t>
      </w:r>
      <w:r>
        <w:rPr>
          <w:rFonts w:eastAsia="Times New Roman" w:cstheme="minorHAnsi"/>
          <w:color w:val="333333"/>
          <w:sz w:val="28"/>
          <w:szCs w:val="28"/>
          <w:lang w:eastAsia="ru-RU"/>
        </w:rPr>
        <w:t> — средства.</w:t>
      </w:r>
    </w:p>
    <w:p w:rsidR="00440776" w:rsidRPr="00440776" w:rsidRDefault="00440776" w:rsidP="00440776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440776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Free margin:</w:t>
      </w:r>
      <w:r w:rsidRPr="00440776"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 2936.69</w:t>
      </w:r>
      <w:r>
        <w:rPr>
          <w:rFonts w:eastAsia="Times New Roman" w:cstheme="minorHAnsi"/>
          <w:color w:val="333333"/>
          <w:sz w:val="28"/>
          <w:szCs w:val="28"/>
          <w:lang w:eastAsia="ru-RU"/>
        </w:rPr>
        <w:t> — свободная маржа</w:t>
      </w:r>
      <w:r w:rsidRPr="00440776">
        <w:rPr>
          <w:rFonts w:eastAsia="Times New Roman" w:cstheme="minorHAnsi"/>
          <w:color w:val="333333"/>
          <w:sz w:val="28"/>
          <w:szCs w:val="28"/>
          <w:lang w:eastAsia="ru-RU"/>
        </w:rPr>
        <w:t>.</w:t>
      </w:r>
    </w:p>
    <w:p w:rsidR="00440776" w:rsidRDefault="00440776" w:rsidP="00440776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val="en-US" w:eastAsia="ru-RU"/>
        </w:rPr>
      </w:pPr>
    </w:p>
    <w:p w:rsidR="00440776" w:rsidRDefault="00440776" w:rsidP="00440776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val="en-US" w:eastAsia="ru-RU"/>
        </w:rPr>
      </w:pPr>
      <w:r w:rsidRPr="00440776"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val="en-US" w:eastAsia="ru-RU"/>
        </w:rPr>
        <w:t xml:space="preserve">Sell grid information — </w:t>
      </w:r>
      <w:r w:rsidRPr="00440776"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блок</w:t>
      </w:r>
      <w:r w:rsidRPr="00440776"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val="en-US" w:eastAsia="ru-RU"/>
        </w:rPr>
        <w:t xml:space="preserve"> </w:t>
      </w:r>
      <w:r w:rsidRPr="00440776"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информации</w:t>
      </w:r>
      <w:r w:rsidRPr="00440776"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val="en-US" w:eastAsia="ru-RU"/>
        </w:rPr>
        <w:t xml:space="preserve"> </w:t>
      </w:r>
      <w:r w:rsidRPr="00440776"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по</w:t>
      </w:r>
      <w:r w:rsidRPr="00440776"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val="en-US" w:eastAsia="ru-RU"/>
        </w:rPr>
        <w:t xml:space="preserve"> Sell </w:t>
      </w:r>
      <w:r w:rsidRPr="00440776"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сетке</w:t>
      </w:r>
      <w:r w:rsidRPr="00440776"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val="en-US" w:eastAsia="ru-RU"/>
        </w:rPr>
        <w:t>:</w:t>
      </w:r>
    </w:p>
    <w:p w:rsidR="00440776" w:rsidRDefault="00440776" w:rsidP="00440776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440776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Level:</w:t>
      </w:r>
      <w:r w:rsidRPr="00440776">
        <w:rPr>
          <w:rFonts w:eastAsia="Times New Roman" w:cstheme="minorHAnsi"/>
          <w:color w:val="333333"/>
          <w:sz w:val="28"/>
          <w:szCs w:val="28"/>
          <w:lang w:eastAsia="ru-RU"/>
        </w:rPr>
        <w:t> </w:t>
      </w:r>
      <w:r w:rsidRPr="00440776"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14 Lots: 0.38</w:t>
      </w:r>
      <w:r w:rsidRPr="00440776">
        <w:rPr>
          <w:rFonts w:eastAsia="Times New Roman" w:cstheme="minorHAnsi"/>
          <w:color w:val="333333"/>
          <w:sz w:val="28"/>
          <w:szCs w:val="28"/>
          <w:lang w:eastAsia="ru-RU"/>
        </w:rPr>
        <w:t> — количество колен и с</w:t>
      </w:r>
      <w:r>
        <w:rPr>
          <w:rFonts w:eastAsia="Times New Roman" w:cstheme="minorHAnsi"/>
          <w:color w:val="333333"/>
          <w:sz w:val="28"/>
          <w:szCs w:val="28"/>
          <w:lang w:eastAsia="ru-RU"/>
        </w:rPr>
        <w:t>умма лотов.</w:t>
      </w:r>
    </w:p>
    <w:p w:rsidR="00440776" w:rsidRDefault="00440776" w:rsidP="00440776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440776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Length:</w:t>
      </w:r>
      <w:r w:rsidRPr="00440776">
        <w:rPr>
          <w:rFonts w:eastAsia="Times New Roman" w:cstheme="minorHAnsi"/>
          <w:color w:val="333333"/>
          <w:sz w:val="28"/>
          <w:szCs w:val="28"/>
          <w:lang w:eastAsia="ru-RU"/>
        </w:rPr>
        <w:t> </w:t>
      </w:r>
      <w:r w:rsidRPr="00440776"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147 TP: 44 (29.93%)</w:t>
      </w:r>
      <w:r w:rsidRPr="00440776">
        <w:rPr>
          <w:rFonts w:eastAsia="Times New Roman" w:cstheme="minorHAnsi"/>
          <w:color w:val="333333"/>
          <w:sz w:val="28"/>
          <w:szCs w:val="28"/>
          <w:lang w:eastAsia="ru-RU"/>
        </w:rPr>
        <w:t> — длина сетки и расстояние от последнего ко</w:t>
      </w:r>
      <w:r>
        <w:rPr>
          <w:rFonts w:eastAsia="Times New Roman" w:cstheme="minorHAnsi"/>
          <w:color w:val="333333"/>
          <w:sz w:val="28"/>
          <w:szCs w:val="28"/>
          <w:lang w:eastAsia="ru-RU"/>
        </w:rPr>
        <w:t>лена до ТП (в % от длины сетки).</w:t>
      </w:r>
    </w:p>
    <w:p w:rsidR="00440776" w:rsidRDefault="00440776" w:rsidP="00440776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440776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Closing profit:</w:t>
      </w:r>
      <w:r w:rsidRPr="00440776">
        <w:rPr>
          <w:rFonts w:eastAsia="Times New Roman" w:cstheme="minorHAnsi"/>
          <w:color w:val="333333"/>
          <w:sz w:val="28"/>
          <w:szCs w:val="28"/>
          <w:lang w:eastAsia="ru-RU"/>
        </w:rPr>
        <w:t> </w:t>
      </w:r>
      <w:r w:rsidRPr="00440776"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33.65 (1.09%)</w:t>
      </w:r>
      <w:r w:rsidRPr="00440776">
        <w:rPr>
          <w:rFonts w:eastAsia="Times New Roman" w:cstheme="minorHAnsi"/>
          <w:color w:val="333333"/>
          <w:sz w:val="28"/>
          <w:szCs w:val="28"/>
          <w:lang w:eastAsia="ru-RU"/>
        </w:rPr>
        <w:t> — сумма прибыли по закрытию текущ</w:t>
      </w:r>
      <w:r>
        <w:rPr>
          <w:rFonts w:eastAsia="Times New Roman" w:cstheme="minorHAnsi"/>
          <w:color w:val="333333"/>
          <w:sz w:val="28"/>
          <w:szCs w:val="28"/>
          <w:lang w:eastAsia="ru-RU"/>
        </w:rPr>
        <w:t>ей сетки по ТП (в % от баланса).</w:t>
      </w:r>
    </w:p>
    <w:p w:rsidR="00440776" w:rsidRDefault="00440776" w:rsidP="00440776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440776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TP distance:</w:t>
      </w:r>
      <w:r w:rsidRPr="00440776">
        <w:rPr>
          <w:rFonts w:eastAsia="Times New Roman" w:cstheme="minorHAnsi"/>
          <w:color w:val="333333"/>
          <w:sz w:val="28"/>
          <w:szCs w:val="28"/>
          <w:lang w:eastAsia="ru-RU"/>
        </w:rPr>
        <w:t> </w:t>
      </w:r>
      <w:r w:rsidRPr="00440776"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33 (22.45%)</w:t>
      </w:r>
      <w:r w:rsidRPr="00440776">
        <w:rPr>
          <w:rFonts w:eastAsia="Times New Roman" w:cstheme="minorHAnsi"/>
          <w:color w:val="333333"/>
          <w:sz w:val="28"/>
          <w:szCs w:val="28"/>
          <w:lang w:eastAsia="ru-RU"/>
        </w:rPr>
        <w:t xml:space="preserve"> — текущее расстояние от </w:t>
      </w:r>
      <w:r>
        <w:rPr>
          <w:rFonts w:eastAsia="Times New Roman" w:cstheme="minorHAnsi"/>
          <w:color w:val="333333"/>
          <w:sz w:val="28"/>
          <w:szCs w:val="28"/>
          <w:lang w:eastAsia="ru-RU"/>
        </w:rPr>
        <w:t>цены до ТП (в % от длины сетки).</w:t>
      </w:r>
    </w:p>
    <w:p w:rsidR="00440776" w:rsidRDefault="00440776" w:rsidP="00440776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440776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Stop Out distance:</w:t>
      </w:r>
      <w:r w:rsidRPr="00440776">
        <w:rPr>
          <w:rFonts w:eastAsia="Times New Roman" w:cstheme="minorHAnsi"/>
          <w:color w:val="333333"/>
          <w:sz w:val="28"/>
          <w:szCs w:val="28"/>
          <w:lang w:eastAsia="ru-RU"/>
        </w:rPr>
        <w:t> </w:t>
      </w:r>
      <w:r w:rsidRPr="00440776"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783</w:t>
      </w:r>
      <w:r w:rsidRPr="00440776">
        <w:rPr>
          <w:rFonts w:eastAsia="Times New Roman" w:cstheme="minorHAnsi"/>
          <w:color w:val="333333"/>
          <w:sz w:val="28"/>
          <w:szCs w:val="28"/>
          <w:lang w:eastAsia="ru-RU"/>
        </w:rPr>
        <w:t> — текущее</w:t>
      </w:r>
      <w:r>
        <w:rPr>
          <w:rFonts w:eastAsia="Times New Roman" w:cstheme="minorHAnsi"/>
          <w:color w:val="333333"/>
          <w:sz w:val="28"/>
          <w:szCs w:val="28"/>
          <w:lang w:eastAsia="ru-RU"/>
        </w:rPr>
        <w:t xml:space="preserve"> расстояние от цены до Stop Out.</w:t>
      </w:r>
    </w:p>
    <w:p w:rsidR="00440776" w:rsidRPr="00440776" w:rsidRDefault="00440776" w:rsidP="00440776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440776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Profit/DD:</w:t>
      </w:r>
      <w:r w:rsidRPr="00440776">
        <w:rPr>
          <w:rFonts w:eastAsia="Times New Roman" w:cstheme="minorHAnsi"/>
          <w:color w:val="333333"/>
          <w:sz w:val="28"/>
          <w:szCs w:val="28"/>
          <w:lang w:eastAsia="ru-RU"/>
        </w:rPr>
        <w:t> </w:t>
      </w:r>
      <w:r w:rsidRPr="00440776"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-92.75 (-3.00%)</w:t>
      </w:r>
      <w:r w:rsidRPr="00440776">
        <w:rPr>
          <w:rFonts w:eastAsia="Times New Roman" w:cstheme="minorHAnsi"/>
          <w:color w:val="333333"/>
          <w:sz w:val="28"/>
          <w:szCs w:val="28"/>
          <w:lang w:eastAsia="ru-RU"/>
        </w:rPr>
        <w:t> — текущая прибыль/просадка сетки (в % от баланса).</w:t>
      </w:r>
    </w:p>
    <w:p w:rsidR="00440776" w:rsidRDefault="00440776" w:rsidP="00440776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440776" w:rsidRDefault="00440776" w:rsidP="00440776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</w:pPr>
      <w:r w:rsidRPr="00440776"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Buy grid information — блок информации по Buy сетке</w:t>
      </w:r>
      <w:r>
        <w:rPr>
          <w:rFonts w:eastAsia="Times New Roman" w:cstheme="minorHAnsi"/>
          <w:color w:val="333333"/>
          <w:sz w:val="28"/>
          <w:szCs w:val="28"/>
          <w:lang w:eastAsia="ru-RU"/>
        </w:rPr>
        <w:t xml:space="preserve">, </w:t>
      </w:r>
      <w:r w:rsidRPr="00440776">
        <w:rPr>
          <w:rFonts w:eastAsia="Times New Roman" w:cstheme="minorHAnsi"/>
          <w:color w:val="333333"/>
          <w:sz w:val="28"/>
          <w:szCs w:val="28"/>
          <w:lang w:eastAsia="ru-RU"/>
        </w:rPr>
        <w:t>аналогично блоку </w:t>
      </w:r>
      <w:r w:rsidRPr="00440776"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Sell grid information</w:t>
      </w:r>
      <w:r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.</w:t>
      </w:r>
    </w:p>
    <w:p w:rsidR="00440776" w:rsidRPr="00440776" w:rsidRDefault="00440776" w:rsidP="00440776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</w:p>
    <w:p w:rsidR="00440776" w:rsidRDefault="00440776" w:rsidP="00440776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440776"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Pair information — блок информации по торгуемой паре:</w:t>
      </w:r>
    </w:p>
    <w:p w:rsidR="00440776" w:rsidRDefault="00440776" w:rsidP="00440776">
      <w:pPr>
        <w:pStyle w:val="a7"/>
        <w:numPr>
          <w:ilvl w:val="0"/>
          <w:numId w:val="3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440776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Pair:</w:t>
      </w:r>
      <w:r w:rsidRPr="00440776">
        <w:rPr>
          <w:rFonts w:eastAsia="Times New Roman" w:cstheme="minorHAnsi"/>
          <w:color w:val="333333"/>
          <w:sz w:val="28"/>
          <w:szCs w:val="28"/>
          <w:lang w:eastAsia="ru-RU"/>
        </w:rPr>
        <w:t> </w:t>
      </w:r>
      <w:r w:rsidRPr="00440776"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AUDCHF</w:t>
      </w:r>
      <w:r>
        <w:rPr>
          <w:rFonts w:eastAsia="Times New Roman" w:cstheme="minorHAnsi"/>
          <w:color w:val="333333"/>
          <w:sz w:val="28"/>
          <w:szCs w:val="28"/>
          <w:lang w:eastAsia="ru-RU"/>
        </w:rPr>
        <w:t> — имя символа.</w:t>
      </w:r>
    </w:p>
    <w:p w:rsidR="00440776" w:rsidRDefault="00440776" w:rsidP="00440776">
      <w:pPr>
        <w:pStyle w:val="a7"/>
        <w:numPr>
          <w:ilvl w:val="0"/>
          <w:numId w:val="3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440776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Total profit:</w:t>
      </w:r>
      <w:r w:rsidRPr="00440776">
        <w:rPr>
          <w:rFonts w:eastAsia="Times New Roman" w:cstheme="minorHAnsi"/>
          <w:color w:val="333333"/>
          <w:sz w:val="28"/>
          <w:szCs w:val="28"/>
          <w:lang w:eastAsia="ru-RU"/>
        </w:rPr>
        <w:t> </w:t>
      </w:r>
      <w:r w:rsidRPr="00440776"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310.13 USD</w:t>
      </w:r>
      <w:r w:rsidRPr="00440776">
        <w:rPr>
          <w:rFonts w:eastAsia="Times New Roman" w:cstheme="minorHAnsi"/>
          <w:color w:val="333333"/>
          <w:sz w:val="28"/>
          <w:szCs w:val="28"/>
          <w:lang w:eastAsia="ru-RU"/>
        </w:rPr>
        <w:t> — сумма прибыли в валюте счета, заработанная на этой паре начиная с даты,</w:t>
      </w:r>
      <w:r>
        <w:rPr>
          <w:rFonts w:eastAsia="Times New Roman" w:cstheme="minorHAnsi"/>
          <w:color w:val="333333"/>
          <w:sz w:val="28"/>
          <w:szCs w:val="28"/>
          <w:lang w:eastAsia="ru-RU"/>
        </w:rPr>
        <w:t xml:space="preserve"> указанной в ProfitFromDateTime.</w:t>
      </w:r>
    </w:p>
    <w:p w:rsidR="00440776" w:rsidRDefault="00440776" w:rsidP="00440776">
      <w:pPr>
        <w:pStyle w:val="a7"/>
        <w:numPr>
          <w:ilvl w:val="0"/>
          <w:numId w:val="3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440776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Margin required:</w:t>
      </w:r>
      <w:r w:rsidRPr="00440776">
        <w:rPr>
          <w:rFonts w:eastAsia="Times New Roman" w:cstheme="minorHAnsi"/>
          <w:color w:val="333333"/>
          <w:sz w:val="28"/>
          <w:szCs w:val="28"/>
          <w:lang w:eastAsia="ru-RU"/>
        </w:rPr>
        <w:t> </w:t>
      </w:r>
      <w:r w:rsidRPr="00440776"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153.68 $</w:t>
      </w:r>
      <w:r w:rsidRPr="00440776">
        <w:rPr>
          <w:rFonts w:eastAsia="Times New Roman" w:cstheme="minorHAnsi"/>
          <w:color w:val="333333"/>
          <w:sz w:val="28"/>
          <w:szCs w:val="28"/>
          <w:lang w:eastAsia="ru-RU"/>
        </w:rPr>
        <w:t> </w:t>
      </w:r>
      <w:r>
        <w:rPr>
          <w:rFonts w:eastAsia="Times New Roman" w:cstheme="minorHAnsi"/>
          <w:color w:val="333333"/>
          <w:sz w:val="28"/>
          <w:szCs w:val="28"/>
          <w:lang w:eastAsia="ru-RU"/>
        </w:rPr>
        <w:t>— маржинальные требования.</w:t>
      </w:r>
    </w:p>
    <w:p w:rsidR="00440776" w:rsidRDefault="00440776" w:rsidP="00440776">
      <w:pPr>
        <w:pStyle w:val="a7"/>
        <w:numPr>
          <w:ilvl w:val="0"/>
          <w:numId w:val="3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440776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Price pips:</w:t>
      </w:r>
      <w:r w:rsidRPr="00440776">
        <w:rPr>
          <w:rFonts w:eastAsia="Times New Roman" w:cstheme="minorHAnsi"/>
          <w:color w:val="333333"/>
          <w:sz w:val="28"/>
          <w:szCs w:val="28"/>
          <w:lang w:eastAsia="ru-RU"/>
        </w:rPr>
        <w:t> </w:t>
      </w:r>
      <w:r w:rsidRPr="00440776"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10.08 $</w:t>
      </w:r>
      <w:r>
        <w:rPr>
          <w:rFonts w:eastAsia="Times New Roman" w:cstheme="minorHAnsi"/>
          <w:color w:val="333333"/>
          <w:sz w:val="28"/>
          <w:szCs w:val="28"/>
          <w:lang w:eastAsia="ru-RU"/>
        </w:rPr>
        <w:t> — цена пипса.</w:t>
      </w:r>
    </w:p>
    <w:p w:rsidR="00440776" w:rsidRDefault="00440776" w:rsidP="00440776">
      <w:pPr>
        <w:pStyle w:val="a7"/>
        <w:numPr>
          <w:ilvl w:val="0"/>
          <w:numId w:val="3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440776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Spread:</w:t>
      </w:r>
      <w:r w:rsidRPr="00440776">
        <w:rPr>
          <w:rFonts w:eastAsia="Times New Roman" w:cstheme="minorHAnsi"/>
          <w:color w:val="333333"/>
          <w:sz w:val="28"/>
          <w:szCs w:val="28"/>
          <w:lang w:eastAsia="ru-RU"/>
        </w:rPr>
        <w:t> </w:t>
      </w:r>
      <w:r w:rsidRPr="00440776"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8</w:t>
      </w:r>
      <w:r>
        <w:rPr>
          <w:rFonts w:eastAsia="Times New Roman" w:cstheme="minorHAnsi"/>
          <w:color w:val="333333"/>
          <w:sz w:val="28"/>
          <w:szCs w:val="28"/>
          <w:lang w:eastAsia="ru-RU"/>
        </w:rPr>
        <w:t> — спред.</w:t>
      </w:r>
    </w:p>
    <w:p w:rsidR="00440776" w:rsidRPr="00440776" w:rsidRDefault="00440776" w:rsidP="00440776">
      <w:pPr>
        <w:pStyle w:val="a7"/>
        <w:numPr>
          <w:ilvl w:val="0"/>
          <w:numId w:val="3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440776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Leverage:</w:t>
      </w:r>
      <w:r w:rsidRPr="00440776">
        <w:rPr>
          <w:rFonts w:eastAsia="Times New Roman" w:cstheme="minorHAnsi"/>
          <w:color w:val="333333"/>
          <w:sz w:val="28"/>
          <w:szCs w:val="28"/>
          <w:lang w:eastAsia="ru-RU"/>
        </w:rPr>
        <w:t> </w:t>
      </w:r>
      <w:r w:rsidRPr="00440776"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1:500</w:t>
      </w:r>
      <w:r w:rsidRPr="00440776">
        <w:rPr>
          <w:rFonts w:eastAsia="Times New Roman" w:cstheme="minorHAnsi"/>
          <w:color w:val="333333"/>
          <w:sz w:val="28"/>
          <w:szCs w:val="28"/>
          <w:lang w:eastAsia="ru-RU"/>
        </w:rPr>
        <w:t> — плечо.</w:t>
      </w:r>
    </w:p>
    <w:p w:rsidR="00B94911" w:rsidRDefault="00B94911" w:rsidP="00440776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B94911" w:rsidRDefault="00B94911" w:rsidP="00440776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B94911" w:rsidRDefault="00B94911" w:rsidP="00440776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B94911" w:rsidRDefault="00B94911" w:rsidP="00440776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B94911" w:rsidRDefault="00B94911" w:rsidP="00440776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B94911" w:rsidRDefault="00B94911" w:rsidP="00440776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B94911" w:rsidRDefault="00B94911" w:rsidP="00440776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B94911" w:rsidRDefault="00B94911" w:rsidP="00440776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B94911" w:rsidRDefault="00B94911" w:rsidP="00440776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B94911" w:rsidRDefault="00B94911" w:rsidP="00440776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B94911" w:rsidRDefault="00B94911" w:rsidP="00440776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B94911" w:rsidRDefault="00B94911" w:rsidP="00440776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B94911" w:rsidRDefault="00B94911" w:rsidP="00440776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440776" w:rsidRDefault="00440776" w:rsidP="00440776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</w:pPr>
      <w:r w:rsidRPr="00440776"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lastRenderedPageBreak/>
        <w:t>История (сетка) ордеров, сумма прибыли после закрытия сетки и уровень безубытка на графике:</w:t>
      </w:r>
    </w:p>
    <w:p w:rsidR="00440776" w:rsidRDefault="00440776" w:rsidP="00440776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>
        <w:rPr>
          <w:rFonts w:eastAsia="Times New Roman" w:cstheme="minorHAnsi"/>
          <w:noProof/>
          <w:color w:val="333333"/>
          <w:sz w:val="28"/>
          <w:szCs w:val="28"/>
          <w:lang w:eastAsia="ru-RU"/>
        </w:rPr>
        <w:drawing>
          <wp:inline distT="0" distB="0" distL="0" distR="0">
            <wp:extent cx="5940425" cy="2919095"/>
            <wp:effectExtent l="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etka-InfoPanel-BU-line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919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0776" w:rsidRPr="00440776" w:rsidRDefault="00440776" w:rsidP="00440776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</w:p>
    <w:p w:rsidR="00440776" w:rsidRPr="00440776" w:rsidRDefault="00440776" w:rsidP="00440776">
      <w:pPr>
        <w:shd w:val="clear" w:color="auto" w:fill="FFFFFF"/>
        <w:spacing w:after="0" w:line="240" w:lineRule="auto"/>
        <w:jc w:val="center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440776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Описание настроек индикатора InfoPanel</w:t>
      </w:r>
    </w:p>
    <w:p w:rsidR="00440776" w:rsidRDefault="00440776" w:rsidP="00440776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440776"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Display — Настройки отображения:</w:t>
      </w:r>
    </w:p>
    <w:p w:rsidR="00440776" w:rsidRDefault="00440776" w:rsidP="00440776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440776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Mode</w:t>
      </w:r>
      <w:r w:rsidRPr="00440776">
        <w:rPr>
          <w:rFonts w:eastAsia="Times New Roman" w:cstheme="minorHAnsi"/>
          <w:color w:val="333333"/>
          <w:sz w:val="28"/>
          <w:szCs w:val="28"/>
          <w:lang w:eastAsia="ru-RU"/>
        </w:rPr>
        <w:t> — режим (</w:t>
      </w:r>
      <w:r w:rsidRPr="00440776">
        <w:rPr>
          <w:rFonts w:eastAsia="Times New Roman" w:cstheme="minorHAnsi"/>
          <w:color w:val="333333"/>
          <w:sz w:val="28"/>
          <w:szCs w:val="28"/>
          <w:bdr w:val="none" w:sz="0" w:space="0" w:color="auto" w:frame="1"/>
          <w:lang w:eastAsia="ru-RU"/>
        </w:rPr>
        <w:t>Light</w:t>
      </w:r>
      <w:r w:rsidRPr="00440776">
        <w:rPr>
          <w:rFonts w:eastAsia="Times New Roman" w:cstheme="minorHAnsi"/>
          <w:color w:val="333333"/>
          <w:sz w:val="28"/>
          <w:szCs w:val="28"/>
          <w:lang w:eastAsia="ru-RU"/>
        </w:rPr>
        <w:t> — облегченный, отображение только блоков информации по сеткам, </w:t>
      </w:r>
      <w:r w:rsidRPr="00440776">
        <w:rPr>
          <w:rFonts w:eastAsia="Times New Roman" w:cstheme="minorHAnsi"/>
          <w:color w:val="333333"/>
          <w:sz w:val="28"/>
          <w:szCs w:val="28"/>
          <w:bdr w:val="none" w:sz="0" w:space="0" w:color="auto" w:frame="1"/>
          <w:lang w:eastAsia="ru-RU"/>
        </w:rPr>
        <w:t>Full</w:t>
      </w:r>
      <w:r w:rsidRPr="00440776">
        <w:rPr>
          <w:rFonts w:eastAsia="Times New Roman" w:cstheme="minorHAnsi"/>
          <w:color w:val="333333"/>
          <w:sz w:val="28"/>
          <w:szCs w:val="28"/>
          <w:lang w:eastAsia="ru-RU"/>
        </w:rPr>
        <w:t> — полноценный, отоб</w:t>
      </w:r>
      <w:r>
        <w:rPr>
          <w:rFonts w:eastAsia="Times New Roman" w:cstheme="minorHAnsi"/>
          <w:color w:val="333333"/>
          <w:sz w:val="28"/>
          <w:szCs w:val="28"/>
          <w:lang w:eastAsia="ru-RU"/>
        </w:rPr>
        <w:t>ражение всех блоков информации).</w:t>
      </w:r>
    </w:p>
    <w:p w:rsidR="00440776" w:rsidRDefault="00440776" w:rsidP="00440776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440776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HorizontalPosition</w:t>
      </w:r>
      <w:r w:rsidRPr="00440776">
        <w:rPr>
          <w:rFonts w:eastAsia="Times New Roman" w:cstheme="minorHAnsi"/>
          <w:color w:val="333333"/>
          <w:sz w:val="28"/>
          <w:szCs w:val="28"/>
          <w:lang w:eastAsia="ru-RU"/>
        </w:rPr>
        <w:t> — горизонта</w:t>
      </w:r>
      <w:r>
        <w:rPr>
          <w:rFonts w:eastAsia="Times New Roman" w:cstheme="minorHAnsi"/>
          <w:color w:val="333333"/>
          <w:sz w:val="28"/>
          <w:szCs w:val="28"/>
          <w:lang w:eastAsia="ru-RU"/>
        </w:rPr>
        <w:t>льная позиция панели на графике.</w:t>
      </w:r>
    </w:p>
    <w:p w:rsidR="00440776" w:rsidRDefault="00440776" w:rsidP="00440776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440776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VerticalPosition</w:t>
      </w:r>
      <w:r w:rsidRPr="00440776">
        <w:rPr>
          <w:rFonts w:eastAsia="Times New Roman" w:cstheme="minorHAnsi"/>
          <w:color w:val="333333"/>
          <w:sz w:val="28"/>
          <w:szCs w:val="28"/>
          <w:lang w:eastAsia="ru-RU"/>
        </w:rPr>
        <w:t> — вертика</w:t>
      </w:r>
      <w:r>
        <w:rPr>
          <w:rFonts w:eastAsia="Times New Roman" w:cstheme="minorHAnsi"/>
          <w:color w:val="333333"/>
          <w:sz w:val="28"/>
          <w:szCs w:val="28"/>
          <w:lang w:eastAsia="ru-RU"/>
        </w:rPr>
        <w:t>льная позиция панели на графике.</w:t>
      </w:r>
    </w:p>
    <w:p w:rsidR="00440776" w:rsidRDefault="00440776" w:rsidP="00440776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440776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SellGridInformationColor</w:t>
      </w:r>
      <w:r w:rsidRPr="00440776">
        <w:rPr>
          <w:rFonts w:eastAsia="Times New Roman" w:cstheme="minorHAnsi"/>
          <w:color w:val="333333"/>
          <w:sz w:val="28"/>
          <w:szCs w:val="28"/>
          <w:lang w:eastAsia="ru-RU"/>
        </w:rPr>
        <w:t xml:space="preserve"> — </w:t>
      </w:r>
      <w:r>
        <w:rPr>
          <w:rFonts w:eastAsia="Times New Roman" w:cstheme="minorHAnsi"/>
          <w:color w:val="333333"/>
          <w:sz w:val="28"/>
          <w:szCs w:val="28"/>
          <w:lang w:eastAsia="ru-RU"/>
        </w:rPr>
        <w:t>цвет фона информации Sell сеток.</w:t>
      </w:r>
    </w:p>
    <w:p w:rsidR="00440776" w:rsidRDefault="00440776" w:rsidP="00440776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440776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BuyGridInformationColor</w:t>
      </w:r>
      <w:r w:rsidRPr="00440776">
        <w:rPr>
          <w:rFonts w:eastAsia="Times New Roman" w:cstheme="minorHAnsi"/>
          <w:color w:val="333333"/>
          <w:sz w:val="28"/>
          <w:szCs w:val="28"/>
          <w:lang w:eastAsia="ru-RU"/>
        </w:rPr>
        <w:t> —</w:t>
      </w:r>
      <w:r>
        <w:rPr>
          <w:rFonts w:eastAsia="Times New Roman" w:cstheme="minorHAnsi"/>
          <w:color w:val="333333"/>
          <w:sz w:val="28"/>
          <w:szCs w:val="28"/>
          <w:lang w:eastAsia="ru-RU"/>
        </w:rPr>
        <w:t xml:space="preserve"> цвет фона информации Buy сеток.</w:t>
      </w:r>
    </w:p>
    <w:p w:rsidR="00440776" w:rsidRDefault="00440776" w:rsidP="00440776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440776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UseNoLossLevel</w:t>
      </w:r>
      <w:r w:rsidRPr="00440776">
        <w:rPr>
          <w:rFonts w:eastAsia="Times New Roman" w:cstheme="minorHAnsi"/>
          <w:color w:val="333333"/>
          <w:sz w:val="28"/>
          <w:szCs w:val="28"/>
          <w:lang w:eastAsia="ru-RU"/>
        </w:rPr>
        <w:t> — отображать уро</w:t>
      </w:r>
      <w:r>
        <w:rPr>
          <w:rFonts w:eastAsia="Times New Roman" w:cstheme="minorHAnsi"/>
          <w:color w:val="333333"/>
          <w:sz w:val="28"/>
          <w:szCs w:val="28"/>
          <w:lang w:eastAsia="ru-RU"/>
        </w:rPr>
        <w:t>вень безубытка сеток на графике.</w:t>
      </w:r>
    </w:p>
    <w:p w:rsidR="00440776" w:rsidRDefault="00440776" w:rsidP="00440776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440776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NoLossLevelColor</w:t>
      </w:r>
      <w:r>
        <w:rPr>
          <w:rFonts w:eastAsia="Times New Roman" w:cstheme="minorHAnsi"/>
          <w:color w:val="333333"/>
          <w:sz w:val="28"/>
          <w:szCs w:val="28"/>
          <w:lang w:eastAsia="ru-RU"/>
        </w:rPr>
        <w:t> — цвет уровня безубытка.</w:t>
      </w:r>
    </w:p>
    <w:p w:rsidR="00440776" w:rsidRDefault="00440776" w:rsidP="00440776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440776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UseHistoryOrders</w:t>
      </w:r>
      <w:r w:rsidRPr="00440776">
        <w:rPr>
          <w:rFonts w:eastAsia="Times New Roman" w:cstheme="minorHAnsi"/>
          <w:color w:val="333333"/>
          <w:sz w:val="28"/>
          <w:szCs w:val="28"/>
          <w:lang w:eastAsia="ru-RU"/>
        </w:rPr>
        <w:t> — отображать ист</w:t>
      </w:r>
      <w:r>
        <w:rPr>
          <w:rFonts w:eastAsia="Times New Roman" w:cstheme="minorHAnsi"/>
          <w:color w:val="333333"/>
          <w:sz w:val="28"/>
          <w:szCs w:val="28"/>
          <w:lang w:eastAsia="ru-RU"/>
        </w:rPr>
        <w:t>орию ордеров/профита на графике.</w:t>
      </w:r>
    </w:p>
    <w:p w:rsidR="00440776" w:rsidRDefault="00440776" w:rsidP="00440776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440776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ProfitFromDateTime</w:t>
      </w:r>
      <w:r w:rsidRPr="00440776">
        <w:rPr>
          <w:rFonts w:eastAsia="Times New Roman" w:cstheme="minorHAnsi"/>
          <w:color w:val="333333"/>
          <w:sz w:val="28"/>
          <w:szCs w:val="28"/>
          <w:lang w:eastAsia="ru-RU"/>
        </w:rPr>
        <w:t xml:space="preserve"> — дата с которой будет отображаться история ордеров/профита на графике, а </w:t>
      </w:r>
      <w:r w:rsidR="00B94911" w:rsidRPr="00440776">
        <w:rPr>
          <w:rFonts w:eastAsia="Times New Roman" w:cstheme="minorHAnsi"/>
          <w:color w:val="333333"/>
          <w:sz w:val="28"/>
          <w:szCs w:val="28"/>
          <w:lang w:eastAsia="ru-RU"/>
        </w:rPr>
        <w:t>также</w:t>
      </w:r>
      <w:r w:rsidRPr="00440776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дата с котор</w:t>
      </w:r>
      <w:r>
        <w:rPr>
          <w:rFonts w:eastAsia="Times New Roman" w:cstheme="minorHAnsi"/>
          <w:color w:val="333333"/>
          <w:sz w:val="28"/>
          <w:szCs w:val="28"/>
          <w:lang w:eastAsia="ru-RU"/>
        </w:rPr>
        <w:t>ой будет подсчитываться.</w:t>
      </w:r>
    </w:p>
    <w:p w:rsidR="00440776" w:rsidRDefault="00440776" w:rsidP="00440776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440776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FontSize</w:t>
      </w:r>
      <w:r>
        <w:rPr>
          <w:rFonts w:eastAsia="Times New Roman" w:cstheme="minorHAnsi"/>
          <w:color w:val="333333"/>
          <w:sz w:val="28"/>
          <w:szCs w:val="28"/>
          <w:lang w:eastAsia="ru-RU"/>
        </w:rPr>
        <w:t> — размер текста.</w:t>
      </w:r>
    </w:p>
    <w:p w:rsidR="00440776" w:rsidRDefault="00440776" w:rsidP="00440776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440776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SellColor</w:t>
      </w:r>
      <w:r w:rsidRPr="00440776">
        <w:rPr>
          <w:rFonts w:eastAsia="Times New Roman" w:cstheme="minorHAnsi"/>
          <w:color w:val="333333"/>
          <w:sz w:val="28"/>
          <w:szCs w:val="28"/>
          <w:lang w:eastAsia="ru-RU"/>
        </w:rPr>
        <w:t> — ц</w:t>
      </w:r>
      <w:r>
        <w:rPr>
          <w:rFonts w:eastAsia="Times New Roman" w:cstheme="minorHAnsi"/>
          <w:color w:val="333333"/>
          <w:sz w:val="28"/>
          <w:szCs w:val="28"/>
          <w:lang w:eastAsia="ru-RU"/>
        </w:rPr>
        <w:t>вет фона профита для Sell сеток.</w:t>
      </w:r>
    </w:p>
    <w:p w:rsidR="00440776" w:rsidRDefault="00440776" w:rsidP="00440776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440776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BuyColor</w:t>
      </w:r>
      <w:r w:rsidRPr="00440776">
        <w:rPr>
          <w:rFonts w:eastAsia="Times New Roman" w:cstheme="minorHAnsi"/>
          <w:color w:val="333333"/>
          <w:sz w:val="28"/>
          <w:szCs w:val="28"/>
          <w:lang w:eastAsia="ru-RU"/>
        </w:rPr>
        <w:t xml:space="preserve"> — </w:t>
      </w:r>
      <w:r>
        <w:rPr>
          <w:rFonts w:eastAsia="Times New Roman" w:cstheme="minorHAnsi"/>
          <w:color w:val="333333"/>
          <w:sz w:val="28"/>
          <w:szCs w:val="28"/>
          <w:lang w:eastAsia="ru-RU"/>
        </w:rPr>
        <w:t>цвет фона профита для Buy сеток.</w:t>
      </w:r>
    </w:p>
    <w:p w:rsidR="00440776" w:rsidRDefault="00440776" w:rsidP="00440776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440776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ProfitColor</w:t>
      </w:r>
      <w:r>
        <w:rPr>
          <w:rFonts w:eastAsia="Times New Roman" w:cstheme="minorHAnsi"/>
          <w:color w:val="333333"/>
          <w:sz w:val="28"/>
          <w:szCs w:val="28"/>
          <w:lang w:eastAsia="ru-RU"/>
        </w:rPr>
        <w:t> — цвет профита.</w:t>
      </w:r>
    </w:p>
    <w:p w:rsidR="00440776" w:rsidRPr="00440776" w:rsidRDefault="00440776" w:rsidP="00440776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440776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Timing</w:t>
      </w:r>
      <w:r w:rsidRPr="00440776">
        <w:rPr>
          <w:rFonts w:eastAsia="Times New Roman" w:cstheme="minorHAnsi"/>
          <w:color w:val="333333"/>
          <w:sz w:val="28"/>
          <w:szCs w:val="28"/>
          <w:lang w:eastAsia="ru-RU"/>
        </w:rPr>
        <w:t> — количество секунд для подсчета профита закрытых сеток.</w:t>
      </w:r>
    </w:p>
    <w:p w:rsidR="00440776" w:rsidRDefault="00440776" w:rsidP="00440776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440776" w:rsidRDefault="00440776" w:rsidP="00440776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440776"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MagicNumberControl — контроль Magic номера:</w:t>
      </w:r>
    </w:p>
    <w:p w:rsidR="00440776" w:rsidRDefault="00440776" w:rsidP="00440776">
      <w:pPr>
        <w:pStyle w:val="a7"/>
        <w:numPr>
          <w:ilvl w:val="0"/>
          <w:numId w:val="5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440776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MagicNumber</w:t>
      </w:r>
      <w:r>
        <w:rPr>
          <w:rFonts w:eastAsia="Times New Roman" w:cstheme="minorHAnsi"/>
          <w:color w:val="333333"/>
          <w:sz w:val="28"/>
          <w:szCs w:val="28"/>
          <w:lang w:eastAsia="ru-RU"/>
        </w:rPr>
        <w:t> — мэджики ордеров сетки.</w:t>
      </w:r>
    </w:p>
    <w:p w:rsidR="00440776" w:rsidRDefault="00440776" w:rsidP="00440776">
      <w:pPr>
        <w:pStyle w:val="a7"/>
        <w:numPr>
          <w:ilvl w:val="0"/>
          <w:numId w:val="5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440776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MagicAlertPeriod</w:t>
      </w:r>
      <w:r w:rsidRPr="00440776">
        <w:rPr>
          <w:rFonts w:eastAsia="Times New Roman" w:cstheme="minorHAnsi"/>
          <w:color w:val="333333"/>
          <w:sz w:val="28"/>
          <w:szCs w:val="28"/>
          <w:lang w:eastAsia="ru-RU"/>
        </w:rPr>
        <w:t> — период отправки оповещения/отчета в секу</w:t>
      </w:r>
      <w:r>
        <w:rPr>
          <w:rFonts w:eastAsia="Times New Roman" w:cstheme="minorHAnsi"/>
          <w:color w:val="333333"/>
          <w:sz w:val="28"/>
          <w:szCs w:val="28"/>
          <w:lang w:eastAsia="ru-RU"/>
        </w:rPr>
        <w:t>ндах о магическом номере ордера.</w:t>
      </w:r>
    </w:p>
    <w:p w:rsidR="00B94911" w:rsidRDefault="00440776" w:rsidP="00B94911">
      <w:pPr>
        <w:pStyle w:val="a7"/>
        <w:numPr>
          <w:ilvl w:val="0"/>
          <w:numId w:val="5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440776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lastRenderedPageBreak/>
        <w:t>PopupMagicAlert</w:t>
      </w:r>
      <w:r w:rsidRPr="00440776">
        <w:rPr>
          <w:rFonts w:eastAsia="Times New Roman" w:cstheme="minorHAnsi"/>
          <w:color w:val="333333"/>
          <w:sz w:val="28"/>
          <w:szCs w:val="28"/>
          <w:lang w:eastAsia="ru-RU"/>
        </w:rPr>
        <w:t> — выводить оповещение/отчет на экран в терми</w:t>
      </w:r>
      <w:r w:rsidR="00B94911">
        <w:rPr>
          <w:rFonts w:eastAsia="Times New Roman" w:cstheme="minorHAnsi"/>
          <w:color w:val="333333"/>
          <w:sz w:val="28"/>
          <w:szCs w:val="28"/>
          <w:lang w:eastAsia="ru-RU"/>
        </w:rPr>
        <w:t>нале о контроле магиков ордеров.</w:t>
      </w:r>
    </w:p>
    <w:p w:rsidR="00B94911" w:rsidRDefault="00440776" w:rsidP="00B94911">
      <w:pPr>
        <w:pStyle w:val="a7"/>
        <w:numPr>
          <w:ilvl w:val="0"/>
          <w:numId w:val="5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B94911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EmailMagicAlert</w:t>
      </w:r>
      <w:r w:rsidRPr="00B94911">
        <w:rPr>
          <w:rFonts w:eastAsia="Times New Roman" w:cstheme="minorHAnsi"/>
          <w:color w:val="333333"/>
          <w:sz w:val="28"/>
          <w:szCs w:val="28"/>
          <w:lang w:eastAsia="ru-RU"/>
        </w:rPr>
        <w:t> — выводить оповещение/отчет на электронную почту в терми</w:t>
      </w:r>
      <w:r w:rsidR="00B94911">
        <w:rPr>
          <w:rFonts w:eastAsia="Times New Roman" w:cstheme="minorHAnsi"/>
          <w:color w:val="333333"/>
          <w:sz w:val="28"/>
          <w:szCs w:val="28"/>
          <w:lang w:eastAsia="ru-RU"/>
        </w:rPr>
        <w:t>нале о контроле магиков ордеров.</w:t>
      </w:r>
    </w:p>
    <w:p w:rsidR="00440776" w:rsidRPr="00B94911" w:rsidRDefault="00440776" w:rsidP="00B94911">
      <w:pPr>
        <w:pStyle w:val="a7"/>
        <w:numPr>
          <w:ilvl w:val="0"/>
          <w:numId w:val="5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B94911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PushMagicAlert</w:t>
      </w:r>
      <w:r w:rsidRPr="00B94911">
        <w:rPr>
          <w:rFonts w:eastAsia="Times New Roman" w:cstheme="minorHAnsi"/>
          <w:color w:val="333333"/>
          <w:sz w:val="28"/>
          <w:szCs w:val="28"/>
          <w:lang w:eastAsia="ru-RU"/>
        </w:rPr>
        <w:t> — отправлять оповещение/отчет на мобильные устройства о контроле магиков ордеров.</w:t>
      </w:r>
    </w:p>
    <w:p w:rsidR="00B94911" w:rsidRDefault="00B94911" w:rsidP="00440776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B94911" w:rsidRDefault="00440776" w:rsidP="00B94911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440776"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OpenFirstOrderAlert — Оповещение об открытии первого ордера сетки:</w:t>
      </w:r>
    </w:p>
    <w:p w:rsidR="00B94911" w:rsidRDefault="00440776" w:rsidP="00B94911">
      <w:pPr>
        <w:pStyle w:val="a7"/>
        <w:numPr>
          <w:ilvl w:val="0"/>
          <w:numId w:val="6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B94911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PopupOpenFirstOrderAlert</w:t>
      </w:r>
      <w:r w:rsidRPr="00B94911">
        <w:rPr>
          <w:rFonts w:eastAsia="Times New Roman" w:cstheme="minorHAnsi"/>
          <w:color w:val="333333"/>
          <w:sz w:val="28"/>
          <w:szCs w:val="28"/>
          <w:lang w:eastAsia="ru-RU"/>
        </w:rPr>
        <w:t> — выводить оповещение/отчет на экран в терминале о</w:t>
      </w:r>
      <w:r w:rsidR="00B94911">
        <w:rPr>
          <w:rFonts w:eastAsia="Times New Roman" w:cstheme="minorHAnsi"/>
          <w:color w:val="333333"/>
          <w:sz w:val="28"/>
          <w:szCs w:val="28"/>
          <w:lang w:eastAsia="ru-RU"/>
        </w:rPr>
        <w:t>б открытии первого ордера сетки.</w:t>
      </w:r>
    </w:p>
    <w:p w:rsidR="00B94911" w:rsidRDefault="00440776" w:rsidP="00B94911">
      <w:pPr>
        <w:pStyle w:val="a7"/>
        <w:numPr>
          <w:ilvl w:val="0"/>
          <w:numId w:val="6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B94911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EmailOpenFirstOrderAlert</w:t>
      </w:r>
      <w:r w:rsidRPr="00B94911">
        <w:rPr>
          <w:rFonts w:eastAsia="Times New Roman" w:cstheme="minorHAnsi"/>
          <w:color w:val="333333"/>
          <w:sz w:val="28"/>
          <w:szCs w:val="28"/>
          <w:lang w:eastAsia="ru-RU"/>
        </w:rPr>
        <w:t> — выводить оповещение/отчет на электронную почту в терминале о</w:t>
      </w:r>
      <w:r w:rsidR="00B94911">
        <w:rPr>
          <w:rFonts w:eastAsia="Times New Roman" w:cstheme="minorHAnsi"/>
          <w:color w:val="333333"/>
          <w:sz w:val="28"/>
          <w:szCs w:val="28"/>
          <w:lang w:eastAsia="ru-RU"/>
        </w:rPr>
        <w:t>б открытии первого ордера сетки.</w:t>
      </w:r>
    </w:p>
    <w:p w:rsidR="00440776" w:rsidRPr="00B94911" w:rsidRDefault="00440776" w:rsidP="00B94911">
      <w:pPr>
        <w:pStyle w:val="a7"/>
        <w:numPr>
          <w:ilvl w:val="0"/>
          <w:numId w:val="6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B94911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PushOpenFirstOrderAlert</w:t>
      </w:r>
      <w:r w:rsidRPr="00B94911">
        <w:rPr>
          <w:rFonts w:eastAsia="Times New Roman" w:cstheme="minorHAnsi"/>
          <w:color w:val="333333"/>
          <w:sz w:val="28"/>
          <w:szCs w:val="28"/>
          <w:lang w:eastAsia="ru-RU"/>
        </w:rPr>
        <w:t> — отправлять оповещение/отчет на мобильные устройства об открытии первого ордера сетки.</w:t>
      </w:r>
    </w:p>
    <w:p w:rsidR="00B94911" w:rsidRDefault="00B94911" w:rsidP="00440776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B94911" w:rsidRDefault="00440776" w:rsidP="00B94911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440776"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SpreadControl — контроль спреда:</w:t>
      </w:r>
    </w:p>
    <w:p w:rsidR="00B94911" w:rsidRDefault="00440776" w:rsidP="00B94911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B94911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MaxSpread</w:t>
      </w:r>
      <w:r w:rsidR="00B94911">
        <w:rPr>
          <w:rFonts w:eastAsia="Times New Roman" w:cstheme="minorHAnsi"/>
          <w:color w:val="333333"/>
          <w:sz w:val="28"/>
          <w:szCs w:val="28"/>
          <w:lang w:eastAsia="ru-RU"/>
        </w:rPr>
        <w:t> — максимально допустимый спред.</w:t>
      </w:r>
    </w:p>
    <w:p w:rsidR="00B94911" w:rsidRDefault="00440776" w:rsidP="00B94911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B94911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MaxSpreadAlertPeriod</w:t>
      </w:r>
      <w:r w:rsidRPr="00B94911">
        <w:rPr>
          <w:rFonts w:eastAsia="Times New Roman" w:cstheme="minorHAnsi"/>
          <w:color w:val="333333"/>
          <w:sz w:val="28"/>
          <w:szCs w:val="28"/>
          <w:lang w:eastAsia="ru-RU"/>
        </w:rPr>
        <w:t> — период отправки оповещения/отчета в</w:t>
      </w:r>
      <w:r w:rsidR="00B94911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секундах о максимальном спреде.</w:t>
      </w:r>
    </w:p>
    <w:p w:rsidR="00B94911" w:rsidRDefault="00440776" w:rsidP="00B94911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B94911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PopupMaxSpreadAlert</w:t>
      </w:r>
      <w:r w:rsidRPr="00B94911">
        <w:rPr>
          <w:rFonts w:eastAsia="Times New Roman" w:cstheme="minorHAnsi"/>
          <w:color w:val="333333"/>
          <w:sz w:val="28"/>
          <w:szCs w:val="28"/>
          <w:lang w:eastAsia="ru-RU"/>
        </w:rPr>
        <w:t xml:space="preserve"> — выводить оповещение/отчет на экран в </w:t>
      </w:r>
      <w:r w:rsidR="00B94911">
        <w:rPr>
          <w:rFonts w:eastAsia="Times New Roman" w:cstheme="minorHAnsi"/>
          <w:color w:val="333333"/>
          <w:sz w:val="28"/>
          <w:szCs w:val="28"/>
          <w:lang w:eastAsia="ru-RU"/>
        </w:rPr>
        <w:t>терминале о максимальном спреде.</w:t>
      </w:r>
    </w:p>
    <w:p w:rsidR="00B94911" w:rsidRDefault="00440776" w:rsidP="00B94911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B94911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EmailMaxSpreadAlert</w:t>
      </w:r>
      <w:r w:rsidRPr="00B94911">
        <w:rPr>
          <w:rFonts w:eastAsia="Times New Roman" w:cstheme="minorHAnsi"/>
          <w:color w:val="333333"/>
          <w:sz w:val="28"/>
          <w:szCs w:val="28"/>
          <w:lang w:eastAsia="ru-RU"/>
        </w:rPr>
        <w:t> — выводить оповещение/отчет на электронную почту в терминале</w:t>
      </w:r>
      <w:r w:rsidR="00B94911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о максимальном спреде.</w:t>
      </w:r>
    </w:p>
    <w:p w:rsidR="00440776" w:rsidRPr="00B94911" w:rsidRDefault="00440776" w:rsidP="00B94911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B94911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PushMaxSpreadAlert</w:t>
      </w:r>
      <w:r w:rsidRPr="00B94911">
        <w:rPr>
          <w:rFonts w:eastAsia="Times New Roman" w:cstheme="minorHAnsi"/>
          <w:color w:val="333333"/>
          <w:sz w:val="28"/>
          <w:szCs w:val="28"/>
          <w:lang w:eastAsia="ru-RU"/>
        </w:rPr>
        <w:t> — отправлять оповещение/отчет на мобильные устройства о максимальном спреде.</w:t>
      </w:r>
    </w:p>
    <w:p w:rsidR="00B94911" w:rsidRDefault="00B94911" w:rsidP="00440776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B94911" w:rsidRDefault="00440776" w:rsidP="00B94911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440776"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LeverageControl — контроль кредитного плеча:</w:t>
      </w:r>
    </w:p>
    <w:p w:rsidR="00B94911" w:rsidRDefault="00440776" w:rsidP="00B94911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B94911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MinLiverage</w:t>
      </w:r>
      <w:r w:rsidR="00B94911">
        <w:rPr>
          <w:rFonts w:eastAsia="Times New Roman" w:cstheme="minorHAnsi"/>
          <w:color w:val="333333"/>
          <w:sz w:val="28"/>
          <w:szCs w:val="28"/>
          <w:lang w:eastAsia="ru-RU"/>
        </w:rPr>
        <w:t> — минимально допустимое плечо.</w:t>
      </w:r>
    </w:p>
    <w:p w:rsidR="00B94911" w:rsidRDefault="00440776" w:rsidP="00B94911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B94911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MinLiverageAlertPeriod</w:t>
      </w:r>
      <w:r w:rsidRPr="00B94911">
        <w:rPr>
          <w:rFonts w:eastAsia="Times New Roman" w:cstheme="minorHAnsi"/>
          <w:color w:val="333333"/>
          <w:sz w:val="28"/>
          <w:szCs w:val="28"/>
          <w:lang w:eastAsia="ru-RU"/>
        </w:rPr>
        <w:t> — период отправки оповещения/отчета в секунда</w:t>
      </w:r>
      <w:r w:rsidR="00B94911">
        <w:rPr>
          <w:rFonts w:eastAsia="Times New Roman" w:cstheme="minorHAnsi"/>
          <w:color w:val="333333"/>
          <w:sz w:val="28"/>
          <w:szCs w:val="28"/>
          <w:lang w:eastAsia="ru-RU"/>
        </w:rPr>
        <w:t>х о минимально допустимом плече.</w:t>
      </w:r>
    </w:p>
    <w:p w:rsidR="00B94911" w:rsidRDefault="00440776" w:rsidP="00B94911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B94911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PopupMinLiverageAlert</w:t>
      </w:r>
      <w:r w:rsidRPr="00B94911">
        <w:rPr>
          <w:rFonts w:eastAsia="Times New Roman" w:cstheme="minorHAnsi"/>
          <w:color w:val="333333"/>
          <w:sz w:val="28"/>
          <w:szCs w:val="28"/>
          <w:lang w:eastAsia="ru-RU"/>
        </w:rPr>
        <w:t> — выводить оповещение/отчет на экран в терминал</w:t>
      </w:r>
      <w:r w:rsidR="00B94911">
        <w:rPr>
          <w:rFonts w:eastAsia="Times New Roman" w:cstheme="minorHAnsi"/>
          <w:color w:val="333333"/>
          <w:sz w:val="28"/>
          <w:szCs w:val="28"/>
          <w:lang w:eastAsia="ru-RU"/>
        </w:rPr>
        <w:t>е о минимально допустимом плече.</w:t>
      </w:r>
    </w:p>
    <w:p w:rsidR="00B94911" w:rsidRDefault="00440776" w:rsidP="00B94911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B94911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EmailMinLiverageAlert</w:t>
      </w:r>
      <w:r w:rsidRPr="00B94911">
        <w:rPr>
          <w:rFonts w:eastAsia="Times New Roman" w:cstheme="minorHAnsi"/>
          <w:color w:val="333333"/>
          <w:sz w:val="28"/>
          <w:szCs w:val="28"/>
          <w:lang w:eastAsia="ru-RU"/>
        </w:rPr>
        <w:t> — выводить оповещение/отчет на электронную почту в терминал</w:t>
      </w:r>
      <w:r w:rsidR="00B94911">
        <w:rPr>
          <w:rFonts w:eastAsia="Times New Roman" w:cstheme="minorHAnsi"/>
          <w:color w:val="333333"/>
          <w:sz w:val="28"/>
          <w:szCs w:val="28"/>
          <w:lang w:eastAsia="ru-RU"/>
        </w:rPr>
        <w:t>е о минимально допустимом плече.</w:t>
      </w:r>
    </w:p>
    <w:p w:rsidR="00440776" w:rsidRPr="00B94911" w:rsidRDefault="00440776" w:rsidP="00B94911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B94911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PushMinLiverageAlert</w:t>
      </w:r>
      <w:r w:rsidRPr="00B94911">
        <w:rPr>
          <w:rFonts w:eastAsia="Times New Roman" w:cstheme="minorHAnsi"/>
          <w:color w:val="333333"/>
          <w:sz w:val="28"/>
          <w:szCs w:val="28"/>
          <w:lang w:eastAsia="ru-RU"/>
        </w:rPr>
        <w:t> — отправлять оповещение/отчет на мобильные устройства о минимально допустимом плече.</w:t>
      </w:r>
    </w:p>
    <w:p w:rsidR="00B94911" w:rsidRDefault="00B94911" w:rsidP="00440776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B94911" w:rsidRDefault="00440776" w:rsidP="00B94911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440776"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DrawdownControl — контроль просадки:</w:t>
      </w:r>
    </w:p>
    <w:p w:rsidR="00B94911" w:rsidRDefault="00440776" w:rsidP="00B94911">
      <w:pPr>
        <w:pStyle w:val="a7"/>
        <w:numPr>
          <w:ilvl w:val="0"/>
          <w:numId w:val="9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B94911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DrawdownMoney</w:t>
      </w:r>
      <w:r w:rsidRPr="00B94911">
        <w:rPr>
          <w:rFonts w:eastAsia="Times New Roman" w:cstheme="minorHAnsi"/>
          <w:color w:val="333333"/>
          <w:sz w:val="28"/>
          <w:szCs w:val="28"/>
          <w:lang w:eastAsia="ru-RU"/>
        </w:rPr>
        <w:t> — максимально допусти</w:t>
      </w:r>
      <w:r w:rsidR="00B94911">
        <w:rPr>
          <w:rFonts w:eastAsia="Times New Roman" w:cstheme="minorHAnsi"/>
          <w:color w:val="333333"/>
          <w:sz w:val="28"/>
          <w:szCs w:val="28"/>
          <w:lang w:eastAsia="ru-RU"/>
        </w:rPr>
        <w:t>мая просадка в валюте депозита.</w:t>
      </w:r>
    </w:p>
    <w:p w:rsidR="00B94911" w:rsidRDefault="00440776" w:rsidP="00B94911">
      <w:pPr>
        <w:pStyle w:val="a7"/>
        <w:numPr>
          <w:ilvl w:val="0"/>
          <w:numId w:val="9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B94911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DrawdownPercent</w:t>
      </w:r>
      <w:r w:rsidRPr="00B94911">
        <w:rPr>
          <w:rFonts w:eastAsia="Times New Roman" w:cstheme="minorHAnsi"/>
          <w:color w:val="333333"/>
          <w:sz w:val="28"/>
          <w:szCs w:val="28"/>
          <w:lang w:eastAsia="ru-RU"/>
        </w:rPr>
        <w:t xml:space="preserve"> — максимально </w:t>
      </w:r>
      <w:r w:rsidR="00B94911">
        <w:rPr>
          <w:rFonts w:eastAsia="Times New Roman" w:cstheme="minorHAnsi"/>
          <w:color w:val="333333"/>
          <w:sz w:val="28"/>
          <w:szCs w:val="28"/>
          <w:lang w:eastAsia="ru-RU"/>
        </w:rPr>
        <w:t>допустимая просадка в процентах.</w:t>
      </w:r>
    </w:p>
    <w:p w:rsidR="00B94911" w:rsidRDefault="00440776" w:rsidP="00B94911">
      <w:pPr>
        <w:pStyle w:val="a7"/>
        <w:numPr>
          <w:ilvl w:val="0"/>
          <w:numId w:val="9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B94911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lastRenderedPageBreak/>
        <w:t>DrawdownAlertPeriod</w:t>
      </w:r>
      <w:r w:rsidRPr="00B94911">
        <w:rPr>
          <w:rFonts w:eastAsia="Times New Roman" w:cstheme="minorHAnsi"/>
          <w:color w:val="333333"/>
          <w:sz w:val="28"/>
          <w:szCs w:val="28"/>
          <w:lang w:eastAsia="ru-RU"/>
        </w:rPr>
        <w:t xml:space="preserve"> — период отправки оповещения/отчета в секундах о </w:t>
      </w:r>
      <w:r w:rsidR="00B94911">
        <w:rPr>
          <w:rFonts w:eastAsia="Times New Roman" w:cstheme="minorHAnsi"/>
          <w:color w:val="333333"/>
          <w:sz w:val="28"/>
          <w:szCs w:val="28"/>
          <w:lang w:eastAsia="ru-RU"/>
        </w:rPr>
        <w:t>максимально допустимой просадке.</w:t>
      </w:r>
    </w:p>
    <w:p w:rsidR="00B94911" w:rsidRDefault="00440776" w:rsidP="00B94911">
      <w:pPr>
        <w:pStyle w:val="a7"/>
        <w:numPr>
          <w:ilvl w:val="0"/>
          <w:numId w:val="9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B94911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PopupDrawdownAlert</w:t>
      </w:r>
      <w:r w:rsidRPr="00B94911">
        <w:rPr>
          <w:rFonts w:eastAsia="Times New Roman" w:cstheme="minorHAnsi"/>
          <w:color w:val="333333"/>
          <w:sz w:val="28"/>
          <w:szCs w:val="28"/>
          <w:lang w:eastAsia="ru-RU"/>
        </w:rPr>
        <w:t> — выводить оповещение/отчет на экран в терминале о максимально допустимой проса</w:t>
      </w:r>
      <w:r w:rsidR="00B94911">
        <w:rPr>
          <w:rFonts w:eastAsia="Times New Roman" w:cstheme="minorHAnsi"/>
          <w:color w:val="333333"/>
          <w:sz w:val="28"/>
          <w:szCs w:val="28"/>
          <w:lang w:eastAsia="ru-RU"/>
        </w:rPr>
        <w:t>дке.</w:t>
      </w:r>
    </w:p>
    <w:p w:rsidR="00B94911" w:rsidRDefault="00440776" w:rsidP="00B94911">
      <w:pPr>
        <w:pStyle w:val="a7"/>
        <w:numPr>
          <w:ilvl w:val="0"/>
          <w:numId w:val="9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B94911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EmailDrawdownAlert</w:t>
      </w:r>
      <w:r w:rsidRPr="00B94911">
        <w:rPr>
          <w:rFonts w:eastAsia="Times New Roman" w:cstheme="minorHAnsi"/>
          <w:color w:val="333333"/>
          <w:sz w:val="28"/>
          <w:szCs w:val="28"/>
          <w:lang w:eastAsia="ru-RU"/>
        </w:rPr>
        <w:t xml:space="preserve"> — выводить оповещение/отчет на электронную почту в терминале о </w:t>
      </w:r>
      <w:r w:rsidR="00B94911">
        <w:rPr>
          <w:rFonts w:eastAsia="Times New Roman" w:cstheme="minorHAnsi"/>
          <w:color w:val="333333"/>
          <w:sz w:val="28"/>
          <w:szCs w:val="28"/>
          <w:lang w:eastAsia="ru-RU"/>
        </w:rPr>
        <w:t>максимально допустимой просадке.</w:t>
      </w:r>
    </w:p>
    <w:p w:rsidR="00440776" w:rsidRPr="00B94911" w:rsidRDefault="00440776" w:rsidP="00B94911">
      <w:pPr>
        <w:pStyle w:val="a7"/>
        <w:numPr>
          <w:ilvl w:val="0"/>
          <w:numId w:val="9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B94911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PushDrawdownAlert</w:t>
      </w:r>
      <w:r w:rsidRPr="00B94911">
        <w:rPr>
          <w:rFonts w:eastAsia="Times New Roman" w:cstheme="minorHAnsi"/>
          <w:color w:val="333333"/>
          <w:sz w:val="28"/>
          <w:szCs w:val="28"/>
          <w:lang w:eastAsia="ru-RU"/>
        </w:rPr>
        <w:t> — отправлять оповещение/отчет на мобильные устройства о максимально допустимой просадке.</w:t>
      </w:r>
    </w:p>
    <w:p w:rsidR="00B94911" w:rsidRDefault="00B94911" w:rsidP="00440776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B94911" w:rsidRDefault="00440776" w:rsidP="00B94911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440776"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OpenFirstOrderAlert — оповещение об открытии первого ордера сетки + цена открытия первого ордера:</w:t>
      </w:r>
    </w:p>
    <w:p w:rsidR="00B94911" w:rsidRDefault="00440776" w:rsidP="00B94911">
      <w:pPr>
        <w:pStyle w:val="a7"/>
        <w:numPr>
          <w:ilvl w:val="0"/>
          <w:numId w:val="10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B94911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PopupOpenFirstOrderAlert</w:t>
      </w:r>
      <w:r w:rsidRPr="00B94911">
        <w:rPr>
          <w:rFonts w:eastAsia="Times New Roman" w:cstheme="minorHAnsi"/>
          <w:color w:val="333333"/>
          <w:sz w:val="28"/>
          <w:szCs w:val="28"/>
          <w:lang w:eastAsia="ru-RU"/>
        </w:rPr>
        <w:t xml:space="preserve"> — выводить оповещение/отчет на экран в терминале о открытии </w:t>
      </w:r>
      <w:r w:rsidR="00B94911">
        <w:rPr>
          <w:rFonts w:eastAsia="Times New Roman" w:cstheme="minorHAnsi"/>
          <w:color w:val="333333"/>
          <w:sz w:val="28"/>
          <w:szCs w:val="28"/>
          <w:lang w:eastAsia="ru-RU"/>
        </w:rPr>
        <w:t>первого ордера сетки и его цене.</w:t>
      </w:r>
    </w:p>
    <w:p w:rsidR="00B94911" w:rsidRDefault="00440776" w:rsidP="00B94911">
      <w:pPr>
        <w:pStyle w:val="a7"/>
        <w:numPr>
          <w:ilvl w:val="0"/>
          <w:numId w:val="10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B94911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EmailOpenFirstOrderAlert</w:t>
      </w:r>
      <w:r w:rsidRPr="00B94911">
        <w:rPr>
          <w:rFonts w:eastAsia="Times New Roman" w:cstheme="minorHAnsi"/>
          <w:color w:val="333333"/>
          <w:sz w:val="28"/>
          <w:szCs w:val="28"/>
          <w:lang w:eastAsia="ru-RU"/>
        </w:rPr>
        <w:t xml:space="preserve"> — выводить оповещение/отчет на электронную почту в терминале о открытии </w:t>
      </w:r>
      <w:r w:rsidR="00B94911">
        <w:rPr>
          <w:rFonts w:eastAsia="Times New Roman" w:cstheme="minorHAnsi"/>
          <w:color w:val="333333"/>
          <w:sz w:val="28"/>
          <w:szCs w:val="28"/>
          <w:lang w:eastAsia="ru-RU"/>
        </w:rPr>
        <w:t>первого ордера сетки и его цене.</w:t>
      </w:r>
    </w:p>
    <w:p w:rsidR="00440776" w:rsidRPr="00B94911" w:rsidRDefault="00440776" w:rsidP="00B94911">
      <w:pPr>
        <w:pStyle w:val="a7"/>
        <w:numPr>
          <w:ilvl w:val="0"/>
          <w:numId w:val="10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B94911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PushOpenFirstOrderAlert</w:t>
      </w:r>
      <w:r w:rsidRPr="00B94911">
        <w:rPr>
          <w:rFonts w:eastAsia="Times New Roman" w:cstheme="minorHAnsi"/>
          <w:color w:val="333333"/>
          <w:sz w:val="28"/>
          <w:szCs w:val="28"/>
          <w:lang w:eastAsia="ru-RU"/>
        </w:rPr>
        <w:t> — отправлять оповещение/отчет на мобильные устройства о открытии первого ордера сетки и его цене.</w:t>
      </w:r>
    </w:p>
    <w:p w:rsidR="00B94911" w:rsidRDefault="00B94911" w:rsidP="00440776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B94911" w:rsidRDefault="00440776" w:rsidP="00B94911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440776"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CloseGridAlert — оповещение о закрытии сетки + сумма профита по закрытию сетки:</w:t>
      </w:r>
    </w:p>
    <w:p w:rsidR="00B94911" w:rsidRDefault="00440776" w:rsidP="00B94911">
      <w:pPr>
        <w:pStyle w:val="a7"/>
        <w:numPr>
          <w:ilvl w:val="0"/>
          <w:numId w:val="11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B94911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PopupCloseGridAlert</w:t>
      </w:r>
      <w:r w:rsidRPr="00B94911">
        <w:rPr>
          <w:rFonts w:eastAsia="Times New Roman" w:cstheme="minorHAnsi"/>
          <w:color w:val="333333"/>
          <w:sz w:val="28"/>
          <w:szCs w:val="28"/>
          <w:lang w:eastAsia="ru-RU"/>
        </w:rPr>
        <w:t> — выводить оповещение/отчет на экран в терминале о</w:t>
      </w:r>
      <w:r w:rsidR="00B94911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закрытии сетки и сумме профита.</w:t>
      </w:r>
    </w:p>
    <w:p w:rsidR="00B94911" w:rsidRDefault="00440776" w:rsidP="00B94911">
      <w:pPr>
        <w:pStyle w:val="a7"/>
        <w:numPr>
          <w:ilvl w:val="0"/>
          <w:numId w:val="11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B94911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EmailCloseGridAlert</w:t>
      </w:r>
      <w:r w:rsidRPr="00B94911">
        <w:rPr>
          <w:rFonts w:eastAsia="Times New Roman" w:cstheme="minorHAnsi"/>
          <w:color w:val="333333"/>
          <w:sz w:val="28"/>
          <w:szCs w:val="28"/>
          <w:lang w:eastAsia="ru-RU"/>
        </w:rPr>
        <w:t> — выводить оповещение/отчет на электронную почту в терминале о</w:t>
      </w:r>
      <w:r w:rsidR="00B94911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закрытии сетки и сумме профита.</w:t>
      </w:r>
    </w:p>
    <w:p w:rsidR="00440776" w:rsidRPr="00B94911" w:rsidRDefault="00440776" w:rsidP="00B94911">
      <w:pPr>
        <w:pStyle w:val="a7"/>
        <w:numPr>
          <w:ilvl w:val="0"/>
          <w:numId w:val="11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B94911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PushCloseGridAlert</w:t>
      </w:r>
      <w:r w:rsidRPr="00B94911">
        <w:rPr>
          <w:rFonts w:eastAsia="Times New Roman" w:cstheme="minorHAnsi"/>
          <w:color w:val="333333"/>
          <w:sz w:val="28"/>
          <w:szCs w:val="28"/>
          <w:lang w:eastAsia="ru-RU"/>
        </w:rPr>
        <w:t> — отправлять оповещение/отчет на мобильные устройства о закрытии сетки и сумме профита.</w:t>
      </w:r>
    </w:p>
    <w:p w:rsidR="00B94911" w:rsidRDefault="00B94911" w:rsidP="00440776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B94911" w:rsidRDefault="00440776" w:rsidP="00B94911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440776"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NoLossLevelAlert — Оповещении о достижении цены уровня безубытка (БУ) сетки:</w:t>
      </w:r>
    </w:p>
    <w:p w:rsidR="00B94911" w:rsidRDefault="00440776" w:rsidP="00B94911">
      <w:pPr>
        <w:pStyle w:val="a7"/>
        <w:numPr>
          <w:ilvl w:val="0"/>
          <w:numId w:val="12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B94911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NoLossLevelAlertPeriod</w:t>
      </w:r>
      <w:r w:rsidRPr="00B94911">
        <w:rPr>
          <w:rFonts w:eastAsia="Times New Roman" w:cstheme="minorHAnsi"/>
          <w:color w:val="333333"/>
          <w:sz w:val="28"/>
          <w:szCs w:val="28"/>
          <w:lang w:eastAsia="ru-RU"/>
        </w:rPr>
        <w:t> — период отправки оповещения/отчета в секундах о достижении цены уро</w:t>
      </w:r>
      <w:r w:rsidR="00B94911">
        <w:rPr>
          <w:rFonts w:eastAsia="Times New Roman" w:cstheme="minorHAnsi"/>
          <w:color w:val="333333"/>
          <w:sz w:val="28"/>
          <w:szCs w:val="28"/>
          <w:lang w:eastAsia="ru-RU"/>
        </w:rPr>
        <w:t>вня безубытка.</w:t>
      </w:r>
    </w:p>
    <w:p w:rsidR="00B94911" w:rsidRDefault="00440776" w:rsidP="00B94911">
      <w:pPr>
        <w:pStyle w:val="a7"/>
        <w:numPr>
          <w:ilvl w:val="0"/>
          <w:numId w:val="12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B94911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PopupNoLossLevelAlert</w:t>
      </w:r>
      <w:r w:rsidRPr="00B94911">
        <w:rPr>
          <w:rFonts w:eastAsia="Times New Roman" w:cstheme="minorHAnsi"/>
          <w:color w:val="333333"/>
          <w:sz w:val="28"/>
          <w:szCs w:val="28"/>
          <w:lang w:eastAsia="ru-RU"/>
        </w:rPr>
        <w:t> — выводить оповещени</w:t>
      </w:r>
      <w:r w:rsidR="00B94911">
        <w:rPr>
          <w:rFonts w:eastAsia="Times New Roman" w:cstheme="minorHAnsi"/>
          <w:color w:val="333333"/>
          <w:sz w:val="28"/>
          <w:szCs w:val="28"/>
          <w:lang w:eastAsia="ru-RU"/>
        </w:rPr>
        <w:t>е/отчет на экран в терминале о</w:t>
      </w:r>
      <w:r w:rsidRPr="00B94911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д</w:t>
      </w:r>
      <w:r w:rsidR="00B94911">
        <w:rPr>
          <w:rFonts w:eastAsia="Times New Roman" w:cstheme="minorHAnsi"/>
          <w:color w:val="333333"/>
          <w:sz w:val="28"/>
          <w:szCs w:val="28"/>
          <w:lang w:eastAsia="ru-RU"/>
        </w:rPr>
        <w:t>остижении цены уровня безубытка.</w:t>
      </w:r>
    </w:p>
    <w:p w:rsidR="00B94911" w:rsidRDefault="00440776" w:rsidP="00B94911">
      <w:pPr>
        <w:pStyle w:val="a7"/>
        <w:numPr>
          <w:ilvl w:val="0"/>
          <w:numId w:val="12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B94911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EmailNoLossLevelAlert</w:t>
      </w:r>
      <w:r w:rsidRPr="00B94911">
        <w:rPr>
          <w:rFonts w:eastAsia="Times New Roman" w:cstheme="minorHAnsi"/>
          <w:color w:val="333333"/>
          <w:sz w:val="28"/>
          <w:szCs w:val="28"/>
          <w:lang w:eastAsia="ru-RU"/>
        </w:rPr>
        <w:t> — выводить оповещение/отчет на электронную почту в терминале о д</w:t>
      </w:r>
      <w:r w:rsidR="00B94911">
        <w:rPr>
          <w:rFonts w:eastAsia="Times New Roman" w:cstheme="minorHAnsi"/>
          <w:color w:val="333333"/>
          <w:sz w:val="28"/>
          <w:szCs w:val="28"/>
          <w:lang w:eastAsia="ru-RU"/>
        </w:rPr>
        <w:t>остижении цены уровня безубытка.</w:t>
      </w:r>
    </w:p>
    <w:p w:rsidR="00440776" w:rsidRPr="00B94911" w:rsidRDefault="00440776" w:rsidP="00B94911">
      <w:pPr>
        <w:pStyle w:val="a7"/>
        <w:numPr>
          <w:ilvl w:val="0"/>
          <w:numId w:val="12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B94911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PushNoLossLevelAlert</w:t>
      </w:r>
      <w:r w:rsidRPr="00B94911">
        <w:rPr>
          <w:rFonts w:eastAsia="Times New Roman" w:cstheme="minorHAnsi"/>
          <w:color w:val="333333"/>
          <w:sz w:val="28"/>
          <w:szCs w:val="28"/>
          <w:lang w:eastAsia="ru-RU"/>
        </w:rPr>
        <w:t> — отправлять оповещение/отчет на мобильные устройства о достижении цены уровня безубытка.</w:t>
      </w:r>
    </w:p>
    <w:p w:rsidR="00B94911" w:rsidRDefault="00B94911" w:rsidP="00440776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B94911" w:rsidRDefault="00440776" w:rsidP="00B94911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440776"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Report — отправка отчёта о текущем состоянии счета и сеток:</w:t>
      </w:r>
    </w:p>
    <w:p w:rsidR="00B94911" w:rsidRDefault="00440776" w:rsidP="00B94911">
      <w:pPr>
        <w:pStyle w:val="a7"/>
        <w:numPr>
          <w:ilvl w:val="0"/>
          <w:numId w:val="13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B94911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ReportPeriod</w:t>
      </w:r>
      <w:r w:rsidRPr="00B94911">
        <w:rPr>
          <w:rFonts w:eastAsia="Times New Roman" w:cstheme="minorHAnsi"/>
          <w:color w:val="333333"/>
          <w:sz w:val="28"/>
          <w:szCs w:val="28"/>
          <w:lang w:eastAsia="ru-RU"/>
        </w:rPr>
        <w:t xml:space="preserve"> — период отправки оповещения/отчета о </w:t>
      </w:r>
      <w:r w:rsidR="00B94911">
        <w:rPr>
          <w:rFonts w:eastAsia="Times New Roman" w:cstheme="minorHAnsi"/>
          <w:color w:val="333333"/>
          <w:sz w:val="28"/>
          <w:szCs w:val="28"/>
          <w:lang w:eastAsia="ru-RU"/>
        </w:rPr>
        <w:t>текущем состоянии счета и сеток.</w:t>
      </w:r>
    </w:p>
    <w:p w:rsidR="00B94911" w:rsidRDefault="00440776" w:rsidP="00B94911">
      <w:pPr>
        <w:pStyle w:val="a7"/>
        <w:numPr>
          <w:ilvl w:val="0"/>
          <w:numId w:val="13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B94911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lastRenderedPageBreak/>
        <w:t>PopupReport</w:t>
      </w:r>
      <w:r w:rsidRPr="00B94911">
        <w:rPr>
          <w:rFonts w:eastAsia="Times New Roman" w:cstheme="minorHAnsi"/>
          <w:color w:val="333333"/>
          <w:sz w:val="28"/>
          <w:szCs w:val="28"/>
          <w:lang w:eastAsia="ru-RU"/>
        </w:rPr>
        <w:t xml:space="preserve"> — выводить оповещение/отчет на экран о </w:t>
      </w:r>
      <w:r w:rsidR="00B94911">
        <w:rPr>
          <w:rFonts w:eastAsia="Times New Roman" w:cstheme="minorHAnsi"/>
          <w:color w:val="333333"/>
          <w:sz w:val="28"/>
          <w:szCs w:val="28"/>
          <w:lang w:eastAsia="ru-RU"/>
        </w:rPr>
        <w:t>текущем состоянии счета и сеток.</w:t>
      </w:r>
    </w:p>
    <w:p w:rsidR="00B94911" w:rsidRDefault="00440776" w:rsidP="00B94911">
      <w:pPr>
        <w:pStyle w:val="a7"/>
        <w:numPr>
          <w:ilvl w:val="0"/>
          <w:numId w:val="13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B94911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EmailReport</w:t>
      </w:r>
      <w:r w:rsidRPr="00B94911">
        <w:rPr>
          <w:rFonts w:eastAsia="Times New Roman" w:cstheme="minorHAnsi"/>
          <w:color w:val="333333"/>
          <w:sz w:val="28"/>
          <w:szCs w:val="28"/>
          <w:lang w:eastAsia="ru-RU"/>
        </w:rPr>
        <w:t xml:space="preserve"> — выводить оповещение/отчет на электронную почту в терминале о </w:t>
      </w:r>
      <w:r w:rsidR="00B94911">
        <w:rPr>
          <w:rFonts w:eastAsia="Times New Roman" w:cstheme="minorHAnsi"/>
          <w:color w:val="333333"/>
          <w:sz w:val="28"/>
          <w:szCs w:val="28"/>
          <w:lang w:eastAsia="ru-RU"/>
        </w:rPr>
        <w:t>текущем состоянии счета и сеток.</w:t>
      </w:r>
    </w:p>
    <w:p w:rsidR="00B94911" w:rsidRDefault="00440776" w:rsidP="00B94911">
      <w:pPr>
        <w:pStyle w:val="a7"/>
        <w:numPr>
          <w:ilvl w:val="0"/>
          <w:numId w:val="13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B94911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PushReport</w:t>
      </w:r>
      <w:r w:rsidRPr="00B94911">
        <w:rPr>
          <w:rFonts w:eastAsia="Times New Roman" w:cstheme="minorHAnsi"/>
          <w:color w:val="333333"/>
          <w:sz w:val="28"/>
          <w:szCs w:val="28"/>
          <w:lang w:eastAsia="ru-RU"/>
        </w:rPr>
        <w:t> — отправлять оповещение/отчет на мобильные устройства о текущем состоянии счета и сеток.</w:t>
      </w:r>
    </w:p>
    <w:p w:rsidR="00B94911" w:rsidRDefault="00B94911" w:rsidP="00B94911">
      <w:pPr>
        <w:pStyle w:val="a7"/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</w:p>
    <w:p w:rsidR="00440776" w:rsidRDefault="00440776" w:rsidP="00B94911">
      <w:pPr>
        <w:pStyle w:val="a7"/>
        <w:numPr>
          <w:ilvl w:val="0"/>
          <w:numId w:val="13"/>
        </w:num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B94911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AddComment</w:t>
      </w:r>
      <w:r w:rsidRPr="00B94911">
        <w:rPr>
          <w:rFonts w:eastAsia="Times New Roman" w:cstheme="minorHAnsi"/>
          <w:color w:val="333333"/>
          <w:sz w:val="28"/>
          <w:szCs w:val="28"/>
          <w:lang w:eastAsia="ru-RU"/>
        </w:rPr>
        <w:t> — Ваш комментарий, который будет присутствовать во всех оповещениях и отчетах индикатора.</w:t>
      </w:r>
    </w:p>
    <w:p w:rsidR="00B94911" w:rsidRPr="00B94911" w:rsidRDefault="00B94911" w:rsidP="00B94911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</w:p>
    <w:p w:rsidR="00440776" w:rsidRPr="00440776" w:rsidRDefault="00440776" w:rsidP="00B94911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440776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Примечание:</w:t>
      </w:r>
      <w:r w:rsidRPr="00440776">
        <w:rPr>
          <w:rFonts w:eastAsia="Times New Roman" w:cstheme="minorHAnsi"/>
          <w:color w:val="333333"/>
          <w:sz w:val="28"/>
          <w:szCs w:val="28"/>
          <w:lang w:eastAsia="ru-RU"/>
        </w:rPr>
        <w:t> Для того, чтобы панель «увидела» ваши ордера, нужно </w:t>
      </w:r>
      <w:r w:rsidRPr="00440776"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обязательно</w:t>
      </w:r>
      <w:r w:rsidRPr="00440776">
        <w:rPr>
          <w:rFonts w:eastAsia="Times New Roman" w:cstheme="minorHAnsi"/>
          <w:color w:val="333333"/>
          <w:sz w:val="28"/>
          <w:szCs w:val="28"/>
          <w:lang w:eastAsia="ru-RU"/>
        </w:rPr>
        <w:t> заполнить MagicNumber в настройках. Панель не привязана жестко к графику, ее можно сворачивать и перетаскивать в любое удобное место. Так же можно заранее узнать какой будет прибыль/просадка для текущих сеток на определенном уровне цены. Для этого нужно перетащить мышкой уровень БУ вверх или вниз на определенную цену (и не отпускать), на следующем тике панель рассчитает прибыль/просадку и отобразит в Profit/DD. Если отпустить линию БУ, то на следующем тике она встанет на свое место, то есть на уровень БУ.</w:t>
      </w:r>
    </w:p>
    <w:p w:rsidR="001A1EFA" w:rsidRPr="00440776" w:rsidRDefault="001A1EFA" w:rsidP="00440776">
      <w:pPr>
        <w:jc w:val="both"/>
        <w:rPr>
          <w:rFonts w:cstheme="minorHAnsi"/>
          <w:sz w:val="28"/>
          <w:szCs w:val="28"/>
        </w:rPr>
      </w:pPr>
    </w:p>
    <w:sectPr w:rsidR="001A1EFA" w:rsidRPr="004407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762CA"/>
    <w:multiLevelType w:val="multilevel"/>
    <w:tmpl w:val="5E903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DF4DB3"/>
    <w:multiLevelType w:val="multilevel"/>
    <w:tmpl w:val="4348A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DF0F98"/>
    <w:multiLevelType w:val="multilevel"/>
    <w:tmpl w:val="C1CEB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B517B6"/>
    <w:multiLevelType w:val="multilevel"/>
    <w:tmpl w:val="A3C2B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1450EC"/>
    <w:multiLevelType w:val="multilevel"/>
    <w:tmpl w:val="4C34D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EA6041"/>
    <w:multiLevelType w:val="multilevel"/>
    <w:tmpl w:val="C6C61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4567C21"/>
    <w:multiLevelType w:val="multilevel"/>
    <w:tmpl w:val="8DC2F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B5E5775"/>
    <w:multiLevelType w:val="multilevel"/>
    <w:tmpl w:val="F6EEB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E2D11D7"/>
    <w:multiLevelType w:val="multilevel"/>
    <w:tmpl w:val="41C20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10D54D5"/>
    <w:multiLevelType w:val="multilevel"/>
    <w:tmpl w:val="74D45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4925E1"/>
    <w:multiLevelType w:val="multilevel"/>
    <w:tmpl w:val="AE125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60912B4"/>
    <w:multiLevelType w:val="multilevel"/>
    <w:tmpl w:val="6C705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8C615B8"/>
    <w:multiLevelType w:val="multilevel"/>
    <w:tmpl w:val="D0D2C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6"/>
  </w:num>
  <w:num w:numId="3">
    <w:abstractNumId w:val="8"/>
  </w:num>
  <w:num w:numId="4">
    <w:abstractNumId w:val="5"/>
  </w:num>
  <w:num w:numId="5">
    <w:abstractNumId w:val="1"/>
  </w:num>
  <w:num w:numId="6">
    <w:abstractNumId w:val="9"/>
  </w:num>
  <w:num w:numId="7">
    <w:abstractNumId w:val="7"/>
  </w:num>
  <w:num w:numId="8">
    <w:abstractNumId w:val="3"/>
  </w:num>
  <w:num w:numId="9">
    <w:abstractNumId w:val="12"/>
  </w:num>
  <w:num w:numId="10">
    <w:abstractNumId w:val="4"/>
  </w:num>
  <w:num w:numId="11">
    <w:abstractNumId w:val="2"/>
  </w:num>
  <w:num w:numId="12">
    <w:abstractNumId w:val="10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EFF"/>
    <w:rsid w:val="001A1EFA"/>
    <w:rsid w:val="00300F48"/>
    <w:rsid w:val="00440776"/>
    <w:rsid w:val="005B5B66"/>
    <w:rsid w:val="00B76EFF"/>
    <w:rsid w:val="00B94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1F01B"/>
  <w15:chartTrackingRefBased/>
  <w15:docId w15:val="{8B9DB584-845F-48A8-A3FB-82BE0019E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407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40776"/>
    <w:rPr>
      <w:b/>
      <w:bCs/>
    </w:rPr>
  </w:style>
  <w:style w:type="character" w:styleId="a5">
    <w:name w:val="Emphasis"/>
    <w:basedOn w:val="a0"/>
    <w:uiPriority w:val="20"/>
    <w:qFormat/>
    <w:rsid w:val="00440776"/>
    <w:rPr>
      <w:i/>
      <w:iCs/>
    </w:rPr>
  </w:style>
  <w:style w:type="character" w:styleId="a6">
    <w:name w:val="Hyperlink"/>
    <w:basedOn w:val="a0"/>
    <w:uiPriority w:val="99"/>
    <w:semiHidden/>
    <w:unhideWhenUsed/>
    <w:rsid w:val="00440776"/>
    <w:rPr>
      <w:color w:val="0000FF"/>
      <w:u w:val="single"/>
    </w:rPr>
  </w:style>
  <w:style w:type="character" w:customStyle="1" w:styleId="bbcu">
    <w:name w:val="bbc_u"/>
    <w:basedOn w:val="a0"/>
    <w:rsid w:val="00440776"/>
  </w:style>
  <w:style w:type="paragraph" w:styleId="a7">
    <w:name w:val="List Paragraph"/>
    <w:basedOn w:val="a"/>
    <w:uiPriority w:val="34"/>
    <w:qFormat/>
    <w:rsid w:val="004407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1154</Words>
  <Characters>6581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const33333@gmail.com</cp:lastModifiedBy>
  <cp:revision>3</cp:revision>
  <dcterms:created xsi:type="dcterms:W3CDTF">2019-02-09T03:26:00Z</dcterms:created>
  <dcterms:modified xsi:type="dcterms:W3CDTF">2019-02-22T19:58:00Z</dcterms:modified>
</cp:coreProperties>
</file>